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7B2C5" w14:textId="77777777" w:rsidR="00AE69CE" w:rsidRDefault="00F42239" w:rsidP="00AE69CE">
      <w:pPr>
        <w:spacing w:before="120" w:after="0" w:line="240" w:lineRule="auto"/>
        <w:jc w:val="center"/>
        <w:rPr>
          <w:rFonts w:ascii="Times New Roman" w:hAnsi="Times New Roman" w:cs="Times New Roman"/>
          <w:b/>
          <w:sz w:val="24"/>
          <w:szCs w:val="24"/>
        </w:rPr>
      </w:pPr>
      <w:r w:rsidRPr="00F42239">
        <w:rPr>
          <w:rFonts w:ascii="Times New Roman" w:hAnsi="Times New Roman" w:cs="Times New Roman"/>
          <w:b/>
          <w:sz w:val="24"/>
          <w:szCs w:val="24"/>
        </w:rPr>
        <w:t>Перечень изменений,</w:t>
      </w:r>
      <w:r>
        <w:rPr>
          <w:rFonts w:ascii="Times New Roman" w:hAnsi="Times New Roman" w:cs="Times New Roman"/>
          <w:b/>
          <w:sz w:val="24"/>
          <w:szCs w:val="24"/>
        </w:rPr>
        <w:br/>
      </w:r>
      <w:r w:rsidRPr="00AE69CE">
        <w:rPr>
          <w:rFonts w:ascii="Times New Roman" w:hAnsi="Times New Roman" w:cs="Times New Roman"/>
          <w:b/>
          <w:sz w:val="24"/>
          <w:szCs w:val="24"/>
        </w:rPr>
        <w:t>внесенных в Единое положение о закупке Государственной корпорации «Ростех»,</w:t>
      </w:r>
      <w:r w:rsidRPr="00AE69CE">
        <w:rPr>
          <w:rFonts w:ascii="Times New Roman" w:hAnsi="Times New Roman" w:cs="Times New Roman"/>
          <w:b/>
          <w:sz w:val="24"/>
          <w:szCs w:val="24"/>
        </w:rPr>
        <w:br/>
      </w:r>
      <w:r w:rsidR="00AE69CE" w:rsidRPr="00AE69CE">
        <w:rPr>
          <w:rFonts w:ascii="Times New Roman" w:hAnsi="Times New Roman" w:cs="Times New Roman"/>
          <w:b/>
          <w:sz w:val="24"/>
          <w:szCs w:val="24"/>
        </w:rPr>
        <w:t>утвержденными р</w:t>
      </w:r>
      <w:r w:rsidR="00AE69CE">
        <w:rPr>
          <w:rFonts w:ascii="Times New Roman" w:hAnsi="Times New Roman" w:cs="Times New Roman"/>
          <w:b/>
          <w:sz w:val="24"/>
          <w:szCs w:val="24"/>
        </w:rPr>
        <w:t xml:space="preserve">ешениями Наблюдательного совета </w:t>
      </w:r>
      <w:r w:rsidR="00AE69CE" w:rsidRPr="00AE69CE">
        <w:rPr>
          <w:rFonts w:ascii="Times New Roman" w:hAnsi="Times New Roman" w:cs="Times New Roman"/>
          <w:b/>
          <w:sz w:val="24"/>
          <w:szCs w:val="24"/>
        </w:rPr>
        <w:t>Государственной корпорации «Ростех» от 23 декабря 2015 г. №9, от 17 марта 2016 г. №2, от «15» июня 2016 г. №7)</w:t>
      </w:r>
    </w:p>
    <w:p w14:paraId="7351DA93" w14:textId="77777777" w:rsidR="00AE69CE" w:rsidRDefault="00AE69CE" w:rsidP="00AE69CE">
      <w:pPr>
        <w:spacing w:before="120" w:after="0" w:line="240" w:lineRule="auto"/>
        <w:jc w:val="center"/>
        <w:rPr>
          <w:rFonts w:ascii="Times New Roman" w:hAnsi="Times New Roman" w:cs="Times New Roman"/>
          <w:b/>
          <w:sz w:val="24"/>
          <w:szCs w:val="24"/>
        </w:rPr>
      </w:pPr>
    </w:p>
    <w:p w14:paraId="263B1D49" w14:textId="77777777" w:rsidR="0095282A" w:rsidRDefault="0095282A" w:rsidP="00AE69CE">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В разделе «Сокращения» удалить следующие сокращения:</w:t>
      </w:r>
    </w:p>
    <w:p w14:paraId="44DF31F1" w14:textId="77777777" w:rsidR="0095282A" w:rsidRDefault="0095282A" w:rsidP="005D639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Положение о ЗК заказчиков</w:t>
      </w:r>
      <w:r w:rsidRPr="0095282A">
        <w:rPr>
          <w:rFonts w:ascii="Times New Roman" w:hAnsi="Times New Roman" w:cs="Times New Roman"/>
          <w:sz w:val="24"/>
          <w:szCs w:val="24"/>
        </w:rPr>
        <w:tab/>
        <w:t>–</w:t>
      </w:r>
      <w:r w:rsidRPr="0095282A">
        <w:rPr>
          <w:rFonts w:ascii="Times New Roman" w:hAnsi="Times New Roman" w:cs="Times New Roman"/>
          <w:sz w:val="24"/>
          <w:szCs w:val="24"/>
        </w:rPr>
        <w:tab/>
        <w:t>Положение о Закупочной комиссии заказчиков 2-го, 3-го уровней.</w:t>
      </w:r>
    </w:p>
    <w:p w14:paraId="418BBBC6" w14:textId="77777777" w:rsidR="0095282A" w:rsidRDefault="0095282A" w:rsidP="0095282A">
      <w:pPr>
        <w:spacing w:before="120" w:after="0" w:line="240" w:lineRule="auto"/>
        <w:ind w:left="851"/>
        <w:jc w:val="both"/>
        <w:rPr>
          <w:rFonts w:ascii="Times New Roman" w:hAnsi="Times New Roman" w:cs="Times New Roman"/>
          <w:sz w:val="24"/>
          <w:szCs w:val="24"/>
        </w:rPr>
      </w:pPr>
      <w:r w:rsidRPr="0095282A">
        <w:rPr>
          <w:rFonts w:ascii="Times New Roman" w:hAnsi="Times New Roman" w:cs="Times New Roman"/>
          <w:sz w:val="24"/>
          <w:szCs w:val="24"/>
        </w:rPr>
        <w:t>Положение о ЗК Корпорации</w:t>
      </w:r>
      <w:r w:rsidRPr="0095282A">
        <w:rPr>
          <w:rFonts w:ascii="Times New Roman" w:hAnsi="Times New Roman" w:cs="Times New Roman"/>
          <w:sz w:val="24"/>
          <w:szCs w:val="24"/>
        </w:rPr>
        <w:tab/>
        <w:t>–</w:t>
      </w:r>
      <w:r w:rsidRPr="0095282A">
        <w:rPr>
          <w:rFonts w:ascii="Times New Roman" w:hAnsi="Times New Roman" w:cs="Times New Roman"/>
          <w:sz w:val="24"/>
          <w:szCs w:val="24"/>
        </w:rPr>
        <w:tab/>
        <w:t>Положение о Закупочной комиссии Государственной корпорации «Ростех».</w:t>
      </w:r>
    </w:p>
    <w:p w14:paraId="28AF70E0" w14:textId="77777777" w:rsidR="0095282A" w:rsidRPr="0095282A" w:rsidRDefault="0095282A" w:rsidP="0095282A">
      <w:pPr>
        <w:spacing w:before="120" w:after="0" w:line="240" w:lineRule="auto"/>
        <w:ind w:left="851"/>
        <w:jc w:val="both"/>
        <w:rPr>
          <w:rFonts w:ascii="Times New Roman" w:hAnsi="Times New Roman" w:cs="Times New Roman"/>
          <w:sz w:val="24"/>
          <w:szCs w:val="24"/>
        </w:rPr>
      </w:pPr>
      <w:r w:rsidRPr="0095282A">
        <w:rPr>
          <w:rFonts w:ascii="Times New Roman" w:hAnsi="Times New Roman" w:cs="Times New Roman"/>
          <w:sz w:val="24"/>
          <w:szCs w:val="24"/>
        </w:rPr>
        <w:t>Положение о СЗК</w:t>
      </w:r>
      <w:r w:rsidRPr="0095282A">
        <w:rPr>
          <w:rFonts w:ascii="Times New Roman" w:hAnsi="Times New Roman" w:cs="Times New Roman"/>
          <w:sz w:val="24"/>
          <w:szCs w:val="24"/>
        </w:rPr>
        <w:tab/>
        <w:t>–</w:t>
      </w:r>
      <w:r w:rsidRPr="0095282A">
        <w:rPr>
          <w:rFonts w:ascii="Times New Roman" w:hAnsi="Times New Roman" w:cs="Times New Roman"/>
          <w:sz w:val="24"/>
          <w:szCs w:val="24"/>
        </w:rPr>
        <w:tab/>
        <w:t>Положение о Специальной закупочной комиссии.</w:t>
      </w:r>
    </w:p>
    <w:p w14:paraId="6D8A01F6" w14:textId="77777777" w:rsidR="0095282A" w:rsidRDefault="0095282A" w:rsidP="0095282A">
      <w:pPr>
        <w:spacing w:before="120" w:after="0" w:line="240" w:lineRule="auto"/>
        <w:ind w:left="851"/>
        <w:jc w:val="both"/>
        <w:rPr>
          <w:rFonts w:ascii="Times New Roman" w:hAnsi="Times New Roman" w:cs="Times New Roman"/>
          <w:sz w:val="24"/>
          <w:szCs w:val="24"/>
        </w:rPr>
      </w:pPr>
      <w:r w:rsidRPr="0095282A">
        <w:rPr>
          <w:rFonts w:ascii="Times New Roman" w:hAnsi="Times New Roman" w:cs="Times New Roman"/>
          <w:sz w:val="24"/>
          <w:szCs w:val="24"/>
        </w:rPr>
        <w:t>Положение о ЦЗК</w:t>
      </w:r>
      <w:r w:rsidRPr="0095282A">
        <w:rPr>
          <w:rFonts w:ascii="Times New Roman" w:hAnsi="Times New Roman" w:cs="Times New Roman"/>
          <w:sz w:val="24"/>
          <w:szCs w:val="24"/>
        </w:rPr>
        <w:tab/>
        <w:t>–</w:t>
      </w:r>
      <w:r w:rsidRPr="0095282A">
        <w:rPr>
          <w:rFonts w:ascii="Times New Roman" w:hAnsi="Times New Roman" w:cs="Times New Roman"/>
          <w:sz w:val="24"/>
          <w:szCs w:val="24"/>
        </w:rPr>
        <w:tab/>
        <w:t>Положение о Центральной закупочной комиссии Государственной корпорации «Ростех» и организаций Государственной корпорации «Ростех».»</w:t>
      </w:r>
      <w:r>
        <w:rPr>
          <w:rFonts w:ascii="Times New Roman" w:hAnsi="Times New Roman" w:cs="Times New Roman"/>
          <w:sz w:val="24"/>
          <w:szCs w:val="24"/>
        </w:rPr>
        <w:t>.</w:t>
      </w:r>
    </w:p>
    <w:p w14:paraId="627A2A3C" w14:textId="77777777" w:rsidR="00A54F63" w:rsidRPr="00A54F63" w:rsidRDefault="00A54F63"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В раздел «Сокращения» ввести нов</w:t>
      </w:r>
      <w:r w:rsidR="0095282A">
        <w:rPr>
          <w:rFonts w:ascii="Times New Roman" w:hAnsi="Times New Roman" w:cs="Times New Roman"/>
          <w:sz w:val="24"/>
          <w:szCs w:val="24"/>
        </w:rPr>
        <w:t>о</w:t>
      </w:r>
      <w:r w:rsidRPr="00A54F63">
        <w:rPr>
          <w:rFonts w:ascii="Times New Roman" w:hAnsi="Times New Roman" w:cs="Times New Roman"/>
          <w:sz w:val="24"/>
          <w:szCs w:val="24"/>
        </w:rPr>
        <w:t>е сокращени</w:t>
      </w:r>
      <w:r w:rsidR="0095282A">
        <w:rPr>
          <w:rFonts w:ascii="Times New Roman" w:hAnsi="Times New Roman" w:cs="Times New Roman"/>
          <w:sz w:val="24"/>
          <w:szCs w:val="24"/>
        </w:rPr>
        <w:t>е</w:t>
      </w:r>
      <w:r w:rsidRPr="00A54F63">
        <w:rPr>
          <w:rFonts w:ascii="Times New Roman" w:hAnsi="Times New Roman" w:cs="Times New Roman"/>
          <w:sz w:val="24"/>
          <w:szCs w:val="24"/>
        </w:rPr>
        <w:t>:</w:t>
      </w:r>
    </w:p>
    <w:p w14:paraId="03B320FC" w14:textId="77777777" w:rsidR="0095282A" w:rsidRDefault="00A54F63" w:rsidP="005D639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0095282A" w:rsidRPr="0095282A">
        <w:rPr>
          <w:rFonts w:ascii="Times New Roman" w:hAnsi="Times New Roman" w:cs="Times New Roman"/>
          <w:sz w:val="24"/>
          <w:szCs w:val="24"/>
        </w:rPr>
        <w:t>Положение о ЗК</w:t>
      </w:r>
      <w:r w:rsidR="0095282A" w:rsidRPr="0095282A">
        <w:rPr>
          <w:rFonts w:ascii="Times New Roman" w:hAnsi="Times New Roman" w:cs="Times New Roman"/>
          <w:sz w:val="24"/>
          <w:szCs w:val="24"/>
        </w:rPr>
        <w:tab/>
        <w:t>–</w:t>
      </w:r>
      <w:r w:rsidR="0095282A" w:rsidRPr="0095282A">
        <w:rPr>
          <w:rFonts w:ascii="Times New Roman" w:hAnsi="Times New Roman" w:cs="Times New Roman"/>
          <w:sz w:val="24"/>
          <w:szCs w:val="24"/>
        </w:rPr>
        <w:tab/>
        <w:t>Положение о Закупочной комиссии.</w:t>
      </w:r>
      <w:r w:rsidR="0095282A">
        <w:rPr>
          <w:rFonts w:ascii="Times New Roman" w:hAnsi="Times New Roman" w:cs="Times New Roman"/>
          <w:sz w:val="24"/>
          <w:szCs w:val="24"/>
        </w:rPr>
        <w:t>».</w:t>
      </w:r>
    </w:p>
    <w:p w14:paraId="0A050737" w14:textId="77777777" w:rsidR="00A54F63"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В разделе «Сокращения» следующие сокращения изложить в новой редакции:</w:t>
      </w:r>
    </w:p>
    <w:p w14:paraId="7DF28E23" w14:textId="77777777" w:rsidR="0095282A" w:rsidRDefault="0095282A" w:rsidP="005D639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Закон 5485-1</w:t>
      </w:r>
      <w:r w:rsidRPr="0095282A">
        <w:rPr>
          <w:rFonts w:ascii="Times New Roman" w:hAnsi="Times New Roman" w:cs="Times New Roman"/>
          <w:sz w:val="24"/>
          <w:szCs w:val="24"/>
        </w:rPr>
        <w:tab/>
        <w:t>–</w:t>
      </w:r>
      <w:r w:rsidRPr="0095282A">
        <w:rPr>
          <w:rFonts w:ascii="Times New Roman" w:hAnsi="Times New Roman" w:cs="Times New Roman"/>
          <w:sz w:val="24"/>
          <w:szCs w:val="24"/>
        </w:rPr>
        <w:tab/>
        <w:t>Закон Российской Федерации от 21.07.1993 г. № 5485-1 «О государственной тайне».</w:t>
      </w:r>
    </w:p>
    <w:p w14:paraId="5D43C7A7" w14:textId="77777777" w:rsidR="0095282A" w:rsidRDefault="0095282A" w:rsidP="0095282A">
      <w:pPr>
        <w:spacing w:before="120" w:after="0" w:line="240" w:lineRule="auto"/>
        <w:ind w:left="851"/>
        <w:jc w:val="both"/>
        <w:rPr>
          <w:rFonts w:ascii="Times New Roman" w:hAnsi="Times New Roman" w:cs="Times New Roman"/>
          <w:sz w:val="24"/>
          <w:szCs w:val="24"/>
        </w:rPr>
      </w:pPr>
      <w:r w:rsidRPr="0095282A">
        <w:rPr>
          <w:rFonts w:ascii="Times New Roman" w:hAnsi="Times New Roman" w:cs="Times New Roman"/>
          <w:sz w:val="24"/>
          <w:szCs w:val="24"/>
        </w:rPr>
        <w:t>ПП 908</w:t>
      </w:r>
      <w:r w:rsidRPr="0095282A">
        <w:rPr>
          <w:rFonts w:ascii="Times New Roman" w:hAnsi="Times New Roman" w:cs="Times New Roman"/>
          <w:sz w:val="24"/>
          <w:szCs w:val="24"/>
        </w:rPr>
        <w:tab/>
        <w:t>–</w:t>
      </w:r>
      <w:r w:rsidRPr="0095282A">
        <w:rPr>
          <w:rFonts w:ascii="Times New Roman" w:hAnsi="Times New Roman" w:cs="Times New Roman"/>
          <w:sz w:val="24"/>
          <w:szCs w:val="24"/>
        </w:rPr>
        <w:tab/>
        <w:t>постановление Правительства от 10.09.2012 г. № 908 «Об утверждения положения о размещении в единой информационной системе информации о закупке».</w:t>
      </w:r>
      <w:r>
        <w:rPr>
          <w:rFonts w:ascii="Times New Roman" w:hAnsi="Times New Roman" w:cs="Times New Roman"/>
          <w:sz w:val="24"/>
          <w:szCs w:val="24"/>
        </w:rPr>
        <w:t>».</w:t>
      </w:r>
    </w:p>
    <w:p w14:paraId="0C4F4416"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В разделе «Термины и определения» следующие сокращение изложить в новой редакции:</w:t>
      </w:r>
    </w:p>
    <w:p w14:paraId="57F3C17A" w14:textId="77777777" w:rsidR="0095282A" w:rsidRPr="0095282A" w:rsidRDefault="0095282A" w:rsidP="005D639E">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Техническая политика – документ, утвержденный правовым актом заказчика и размещенный на официальном сайте заказчика, определяющий требования к производственному процессу и / или к инфраструктурному виду деятельности.</w:t>
      </w:r>
    </w:p>
    <w:p w14:paraId="3D525C15" w14:textId="77777777" w:rsidR="0095282A" w:rsidRDefault="0095282A" w:rsidP="0095282A">
      <w:pPr>
        <w:spacing w:before="120" w:after="0" w:line="240" w:lineRule="auto"/>
        <w:ind w:left="851"/>
        <w:jc w:val="both"/>
        <w:rPr>
          <w:rFonts w:ascii="Times New Roman" w:hAnsi="Times New Roman" w:cs="Times New Roman"/>
          <w:sz w:val="24"/>
          <w:szCs w:val="24"/>
        </w:rPr>
      </w:pPr>
      <w:r w:rsidRPr="0095282A">
        <w:rPr>
          <w:rFonts w:ascii="Times New Roman" w:hAnsi="Times New Roman" w:cs="Times New Roman"/>
          <w:sz w:val="24"/>
          <w:szCs w:val="24"/>
        </w:rPr>
        <w:t>Техническая политика в отношении производственного процесса 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отношении производственного процесса до ее утверждения должна быть согласована с научно-техническим советом заказчика.</w:t>
      </w:r>
      <w:r>
        <w:rPr>
          <w:rFonts w:ascii="Times New Roman" w:hAnsi="Times New Roman" w:cs="Times New Roman"/>
          <w:sz w:val="24"/>
          <w:szCs w:val="24"/>
        </w:rPr>
        <w:t>».</w:t>
      </w:r>
    </w:p>
    <w:p w14:paraId="1BA367A6"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5</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3.2</w:t>
      </w:r>
      <w:r w:rsidRPr="00A54F63">
        <w:rPr>
          <w:rFonts w:ascii="Times New Roman" w:hAnsi="Times New Roman" w:cs="Times New Roman"/>
          <w:sz w:val="24"/>
          <w:szCs w:val="24"/>
        </w:rPr>
        <w:t>.1 изложить в следующей редакции:</w:t>
      </w:r>
    </w:p>
    <w:p w14:paraId="66CC12DC"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извещение и документация о закупке – в сроки, установленные в соответствии с Положением (п. 8.2.20, 12.2.1, 13.3.1, 14.2.1, 15.2.1, подп. 16.1.7(5), 16.1.8(6)(б), 16.1.9(6) Положения);</w:t>
      </w:r>
      <w:r>
        <w:rPr>
          <w:rFonts w:ascii="Times New Roman" w:hAnsi="Times New Roman" w:cs="Times New Roman"/>
          <w:sz w:val="24"/>
          <w:szCs w:val="24"/>
        </w:rPr>
        <w:t>».</w:t>
      </w:r>
    </w:p>
    <w:p w14:paraId="3DFC6DAB"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8</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3.2</w:t>
      </w:r>
      <w:r w:rsidRPr="00A54F63">
        <w:rPr>
          <w:rFonts w:ascii="Times New Roman" w:hAnsi="Times New Roman" w:cs="Times New Roman"/>
          <w:sz w:val="24"/>
          <w:szCs w:val="24"/>
        </w:rPr>
        <w:t>.1 изложить в следующей редакции:</w:t>
      </w:r>
    </w:p>
    <w:p w14:paraId="18081A9B"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уведомление об отказе от проведения закупки – не позднее 3 (трех) дней со дня принятия решения об отказе от проведения закупки и не позднее даты подведения итогов закупки; в случае отказа от заключения договора – не позднее 3 (трех) рабочих дней со дня принятия решения об отказе от заключения договора;</w:t>
      </w:r>
      <w:r>
        <w:rPr>
          <w:rFonts w:ascii="Times New Roman" w:hAnsi="Times New Roman" w:cs="Times New Roman"/>
          <w:sz w:val="24"/>
          <w:szCs w:val="24"/>
        </w:rPr>
        <w:t>».</w:t>
      </w:r>
    </w:p>
    <w:p w14:paraId="09F16BDA"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lastRenderedPageBreak/>
        <w:t>Подпункт (</w:t>
      </w:r>
      <w:r>
        <w:rPr>
          <w:rFonts w:ascii="Times New Roman" w:hAnsi="Times New Roman" w:cs="Times New Roman"/>
          <w:sz w:val="24"/>
          <w:szCs w:val="24"/>
        </w:rPr>
        <w:t>1</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4.3</w:t>
      </w:r>
      <w:r w:rsidRPr="00A54F63">
        <w:rPr>
          <w:rFonts w:ascii="Times New Roman" w:hAnsi="Times New Roman" w:cs="Times New Roman"/>
          <w:sz w:val="24"/>
          <w:szCs w:val="24"/>
        </w:rPr>
        <w:t>.</w:t>
      </w:r>
      <w:r>
        <w:rPr>
          <w:rFonts w:ascii="Times New Roman" w:hAnsi="Times New Roman" w:cs="Times New Roman"/>
          <w:sz w:val="24"/>
          <w:szCs w:val="24"/>
        </w:rPr>
        <w:t>2</w:t>
      </w:r>
      <w:r w:rsidRPr="00A54F63">
        <w:rPr>
          <w:rFonts w:ascii="Times New Roman" w:hAnsi="Times New Roman" w:cs="Times New Roman"/>
          <w:sz w:val="24"/>
          <w:szCs w:val="24"/>
        </w:rPr>
        <w:t xml:space="preserve"> изложить в следующей редакции:</w:t>
      </w:r>
    </w:p>
    <w:p w14:paraId="0DC33EE0"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не утверждает ЗК, СЗК; представитель специализированной организации может участвовать в работе ЗК, СЗК (в случае назначения и на основании договора между заказчиком и специализированной организацией);</w:t>
      </w:r>
      <w:r>
        <w:rPr>
          <w:rFonts w:ascii="Times New Roman" w:hAnsi="Times New Roman" w:cs="Times New Roman"/>
          <w:sz w:val="24"/>
          <w:szCs w:val="24"/>
        </w:rPr>
        <w:t>».</w:t>
      </w:r>
    </w:p>
    <w:p w14:paraId="164FBF17"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 xml:space="preserve">ункт </w:t>
      </w:r>
      <w:r>
        <w:rPr>
          <w:rFonts w:ascii="Times New Roman" w:hAnsi="Times New Roman" w:cs="Times New Roman"/>
          <w:sz w:val="24"/>
          <w:szCs w:val="24"/>
        </w:rPr>
        <w:t>5.1</w:t>
      </w:r>
      <w:r w:rsidRPr="00A54F63">
        <w:rPr>
          <w:rFonts w:ascii="Times New Roman" w:hAnsi="Times New Roman" w:cs="Times New Roman"/>
          <w:sz w:val="24"/>
          <w:szCs w:val="24"/>
        </w:rPr>
        <w:t>.</w:t>
      </w:r>
      <w:r>
        <w:rPr>
          <w:rFonts w:ascii="Times New Roman" w:hAnsi="Times New Roman" w:cs="Times New Roman"/>
          <w:sz w:val="24"/>
          <w:szCs w:val="24"/>
        </w:rPr>
        <w:t>2</w:t>
      </w:r>
      <w:r w:rsidRPr="00A54F63">
        <w:rPr>
          <w:rFonts w:ascii="Times New Roman" w:hAnsi="Times New Roman" w:cs="Times New Roman"/>
          <w:sz w:val="24"/>
          <w:szCs w:val="24"/>
        </w:rPr>
        <w:t xml:space="preserve"> изложить в следующей редакции:</w:t>
      </w:r>
    </w:p>
    <w:p w14:paraId="0C62932D"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Порядок создания и работы ЦЗК определен в Положении о закупочной комиссии (Приложение 1).</w:t>
      </w:r>
      <w:r>
        <w:rPr>
          <w:rFonts w:ascii="Times New Roman" w:hAnsi="Times New Roman" w:cs="Times New Roman"/>
          <w:sz w:val="24"/>
          <w:szCs w:val="24"/>
        </w:rPr>
        <w:t>».</w:t>
      </w:r>
    </w:p>
    <w:p w14:paraId="3CB4D334"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 xml:space="preserve">ункт </w:t>
      </w:r>
      <w:r>
        <w:rPr>
          <w:rFonts w:ascii="Times New Roman" w:hAnsi="Times New Roman" w:cs="Times New Roman"/>
          <w:sz w:val="24"/>
          <w:szCs w:val="24"/>
        </w:rPr>
        <w:t>5.2</w:t>
      </w:r>
      <w:r w:rsidRPr="00A54F63">
        <w:rPr>
          <w:rFonts w:ascii="Times New Roman" w:hAnsi="Times New Roman" w:cs="Times New Roman"/>
          <w:sz w:val="24"/>
          <w:szCs w:val="24"/>
        </w:rPr>
        <w:t>.</w:t>
      </w:r>
      <w:r>
        <w:rPr>
          <w:rFonts w:ascii="Times New Roman" w:hAnsi="Times New Roman" w:cs="Times New Roman"/>
          <w:sz w:val="24"/>
          <w:szCs w:val="24"/>
        </w:rPr>
        <w:t>2</w:t>
      </w:r>
      <w:r w:rsidRPr="00A54F63">
        <w:rPr>
          <w:rFonts w:ascii="Times New Roman" w:hAnsi="Times New Roman" w:cs="Times New Roman"/>
          <w:sz w:val="24"/>
          <w:szCs w:val="24"/>
        </w:rPr>
        <w:t xml:space="preserve"> изложить в следующей редакции:</w:t>
      </w:r>
    </w:p>
    <w:p w14:paraId="00175207"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Порядок создания и работы ЗК Корпорации определен в Положении о закупочной комиссии (Приложение 1).</w:t>
      </w:r>
      <w:r>
        <w:rPr>
          <w:rFonts w:ascii="Times New Roman" w:hAnsi="Times New Roman" w:cs="Times New Roman"/>
          <w:sz w:val="24"/>
          <w:szCs w:val="24"/>
        </w:rPr>
        <w:t>».</w:t>
      </w:r>
    </w:p>
    <w:p w14:paraId="19B28BBF"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3</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5.2.3</w:t>
      </w:r>
      <w:r w:rsidRPr="00A54F63">
        <w:rPr>
          <w:rFonts w:ascii="Times New Roman" w:hAnsi="Times New Roman" w:cs="Times New Roman"/>
          <w:sz w:val="24"/>
          <w:szCs w:val="24"/>
        </w:rPr>
        <w:t xml:space="preserve"> изложить в следующей редакции:</w:t>
      </w:r>
    </w:p>
    <w:p w14:paraId="71A7D083"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принятие решения об осуществлении заказчиком 1-го уровня закупки у единственного поставщика на основании подп. 6.6.2(4) – 6.6.2(32), 6.6.2(34), 6.6.2(35), 6.6.2(41) - 6.6.2(43) Положения;</w:t>
      </w:r>
      <w:r>
        <w:rPr>
          <w:rFonts w:ascii="Times New Roman" w:hAnsi="Times New Roman" w:cs="Times New Roman"/>
          <w:sz w:val="24"/>
          <w:szCs w:val="24"/>
        </w:rPr>
        <w:t>».</w:t>
      </w:r>
    </w:p>
    <w:p w14:paraId="4DF72CF1"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 xml:space="preserve">ункт </w:t>
      </w:r>
      <w:r>
        <w:rPr>
          <w:rFonts w:ascii="Times New Roman" w:hAnsi="Times New Roman" w:cs="Times New Roman"/>
          <w:sz w:val="24"/>
          <w:szCs w:val="24"/>
        </w:rPr>
        <w:t>5.3</w:t>
      </w:r>
      <w:r w:rsidRPr="00A54F63">
        <w:rPr>
          <w:rFonts w:ascii="Times New Roman" w:hAnsi="Times New Roman" w:cs="Times New Roman"/>
          <w:sz w:val="24"/>
          <w:szCs w:val="24"/>
        </w:rPr>
        <w:t>.</w:t>
      </w:r>
      <w:r>
        <w:rPr>
          <w:rFonts w:ascii="Times New Roman" w:hAnsi="Times New Roman" w:cs="Times New Roman"/>
          <w:sz w:val="24"/>
          <w:szCs w:val="24"/>
        </w:rPr>
        <w:t>5</w:t>
      </w:r>
      <w:r w:rsidRPr="00A54F63">
        <w:rPr>
          <w:rFonts w:ascii="Times New Roman" w:hAnsi="Times New Roman" w:cs="Times New Roman"/>
          <w:sz w:val="24"/>
          <w:szCs w:val="24"/>
        </w:rPr>
        <w:t xml:space="preserve"> изложить в следующей редакции:</w:t>
      </w:r>
    </w:p>
    <w:p w14:paraId="1E83EADA"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Порядок создания и работы СЗК определен в Положении о закупочной комиссии (Приложение 1).</w:t>
      </w:r>
      <w:r>
        <w:rPr>
          <w:rFonts w:ascii="Times New Roman" w:hAnsi="Times New Roman" w:cs="Times New Roman"/>
          <w:sz w:val="24"/>
          <w:szCs w:val="24"/>
        </w:rPr>
        <w:t>».</w:t>
      </w:r>
    </w:p>
    <w:p w14:paraId="45D563BE"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 xml:space="preserve">ункт </w:t>
      </w:r>
      <w:r>
        <w:rPr>
          <w:rFonts w:ascii="Times New Roman" w:hAnsi="Times New Roman" w:cs="Times New Roman"/>
          <w:sz w:val="24"/>
          <w:szCs w:val="24"/>
        </w:rPr>
        <w:t>5.4</w:t>
      </w:r>
      <w:r w:rsidRPr="00A54F63">
        <w:rPr>
          <w:rFonts w:ascii="Times New Roman" w:hAnsi="Times New Roman" w:cs="Times New Roman"/>
          <w:sz w:val="24"/>
          <w:szCs w:val="24"/>
        </w:rPr>
        <w:t>.</w:t>
      </w:r>
      <w:r>
        <w:rPr>
          <w:rFonts w:ascii="Times New Roman" w:hAnsi="Times New Roman" w:cs="Times New Roman"/>
          <w:sz w:val="24"/>
          <w:szCs w:val="24"/>
        </w:rPr>
        <w:t>2</w:t>
      </w:r>
      <w:r w:rsidRPr="00A54F63">
        <w:rPr>
          <w:rFonts w:ascii="Times New Roman" w:hAnsi="Times New Roman" w:cs="Times New Roman"/>
          <w:sz w:val="24"/>
          <w:szCs w:val="24"/>
        </w:rPr>
        <w:t xml:space="preserve"> изложить в следующей редакции:</w:t>
      </w:r>
    </w:p>
    <w:p w14:paraId="266052DB"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Порядок создания и работы ЗК заказчиков 2-го, 3-го уровней определен в Положении о закупочной комиссии (Приложение 1).</w:t>
      </w:r>
      <w:r>
        <w:rPr>
          <w:rFonts w:ascii="Times New Roman" w:hAnsi="Times New Roman" w:cs="Times New Roman"/>
          <w:sz w:val="24"/>
          <w:szCs w:val="24"/>
        </w:rPr>
        <w:t>».</w:t>
      </w:r>
    </w:p>
    <w:p w14:paraId="58576570"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3</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5.4.3</w:t>
      </w:r>
      <w:r w:rsidRPr="00A54F63">
        <w:rPr>
          <w:rFonts w:ascii="Times New Roman" w:hAnsi="Times New Roman" w:cs="Times New Roman"/>
          <w:sz w:val="24"/>
          <w:szCs w:val="24"/>
        </w:rPr>
        <w:t xml:space="preserve"> изложить в следующей редакции:</w:t>
      </w:r>
    </w:p>
    <w:p w14:paraId="2BDB5746"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принятие решения об осуществлении соответствующим заказчиком 2-го, 3-го уровня закупки у единственного поставщика на основании подп. 6.6.2(4) – 6.6.2(35), 6.6.2(41) - 6.6.2(43) Положения;</w:t>
      </w:r>
      <w:r>
        <w:rPr>
          <w:rFonts w:ascii="Times New Roman" w:hAnsi="Times New Roman" w:cs="Times New Roman"/>
          <w:sz w:val="24"/>
          <w:szCs w:val="24"/>
        </w:rPr>
        <w:t>».</w:t>
      </w:r>
    </w:p>
    <w:p w14:paraId="18AFED40"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 xml:space="preserve">ункт </w:t>
      </w:r>
      <w:r>
        <w:rPr>
          <w:rFonts w:ascii="Times New Roman" w:hAnsi="Times New Roman" w:cs="Times New Roman"/>
          <w:sz w:val="24"/>
          <w:szCs w:val="24"/>
        </w:rPr>
        <w:t>6.1</w:t>
      </w:r>
      <w:r w:rsidRPr="00A54F63">
        <w:rPr>
          <w:rFonts w:ascii="Times New Roman" w:hAnsi="Times New Roman" w:cs="Times New Roman"/>
          <w:sz w:val="24"/>
          <w:szCs w:val="24"/>
        </w:rPr>
        <w:t>.</w:t>
      </w:r>
      <w:r>
        <w:rPr>
          <w:rFonts w:ascii="Times New Roman" w:hAnsi="Times New Roman" w:cs="Times New Roman"/>
          <w:sz w:val="24"/>
          <w:szCs w:val="24"/>
        </w:rPr>
        <w:t>2</w:t>
      </w:r>
      <w:r w:rsidRPr="00A54F63">
        <w:rPr>
          <w:rFonts w:ascii="Times New Roman" w:hAnsi="Times New Roman" w:cs="Times New Roman"/>
          <w:sz w:val="24"/>
          <w:szCs w:val="24"/>
        </w:rPr>
        <w:t xml:space="preserve"> изложить в следующей редакции:</w:t>
      </w:r>
    </w:p>
    <w:p w14:paraId="302D7B68"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Конкурентные способы закупок могут проводиться в различных формах и с использованием различных дополнительных элементов (как на стадии подготовки, так и на стадии ее проведения), предусмотренных разделами 7 – 8 Положения.</w:t>
      </w:r>
      <w:r>
        <w:rPr>
          <w:rFonts w:ascii="Times New Roman" w:hAnsi="Times New Roman" w:cs="Times New Roman"/>
          <w:sz w:val="24"/>
          <w:szCs w:val="24"/>
        </w:rPr>
        <w:t>».</w:t>
      </w:r>
    </w:p>
    <w:p w14:paraId="5BE3FF60" w14:textId="77777777" w:rsidR="0095282A" w:rsidRDefault="0095282A" w:rsidP="0095282A">
      <w:pPr>
        <w:pStyle w:val="a4"/>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 xml:space="preserve">ункт </w:t>
      </w:r>
      <w:r>
        <w:rPr>
          <w:rFonts w:ascii="Times New Roman" w:hAnsi="Times New Roman" w:cs="Times New Roman"/>
          <w:sz w:val="24"/>
          <w:szCs w:val="24"/>
        </w:rPr>
        <w:t>6</w:t>
      </w:r>
      <w:r w:rsidRPr="00A54F63">
        <w:rPr>
          <w:rFonts w:ascii="Times New Roman" w:hAnsi="Times New Roman" w:cs="Times New Roman"/>
          <w:sz w:val="24"/>
          <w:szCs w:val="24"/>
        </w:rPr>
        <w:t>.1.</w:t>
      </w:r>
      <w:r>
        <w:rPr>
          <w:rFonts w:ascii="Times New Roman" w:hAnsi="Times New Roman" w:cs="Times New Roman"/>
          <w:sz w:val="24"/>
          <w:szCs w:val="24"/>
        </w:rPr>
        <w:t>3</w:t>
      </w:r>
      <w:r w:rsidRPr="00A54F63">
        <w:rPr>
          <w:rFonts w:ascii="Times New Roman" w:hAnsi="Times New Roman" w:cs="Times New Roman"/>
          <w:sz w:val="24"/>
          <w:szCs w:val="24"/>
        </w:rPr>
        <w:t xml:space="preserve"> удалить с изменением</w:t>
      </w:r>
      <w:r>
        <w:rPr>
          <w:rFonts w:ascii="Times New Roman" w:hAnsi="Times New Roman" w:cs="Times New Roman"/>
          <w:sz w:val="24"/>
          <w:szCs w:val="24"/>
        </w:rPr>
        <w:t xml:space="preserve"> последующей</w:t>
      </w:r>
      <w:r w:rsidRPr="00A54F63">
        <w:rPr>
          <w:rFonts w:ascii="Times New Roman" w:hAnsi="Times New Roman" w:cs="Times New Roman"/>
          <w:sz w:val="24"/>
          <w:szCs w:val="24"/>
        </w:rPr>
        <w:t xml:space="preserve"> нумерации</w:t>
      </w:r>
      <w:r>
        <w:rPr>
          <w:rFonts w:ascii="Times New Roman" w:hAnsi="Times New Roman" w:cs="Times New Roman"/>
          <w:sz w:val="24"/>
          <w:szCs w:val="24"/>
        </w:rPr>
        <w:t>.</w:t>
      </w:r>
    </w:p>
    <w:p w14:paraId="54C8E15D"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 xml:space="preserve">Ввести пункт 6.1.3 </w:t>
      </w:r>
      <w:r w:rsidRPr="00A54F63">
        <w:rPr>
          <w:rFonts w:ascii="Times New Roman" w:hAnsi="Times New Roman" w:cs="Times New Roman"/>
          <w:sz w:val="24"/>
          <w:szCs w:val="24"/>
        </w:rPr>
        <w:t>в следующей редакции</w:t>
      </w:r>
      <w:r>
        <w:rPr>
          <w:rFonts w:ascii="Times New Roman" w:hAnsi="Times New Roman" w:cs="Times New Roman"/>
          <w:sz w:val="24"/>
          <w:szCs w:val="24"/>
        </w:rPr>
        <w:t>:</w:t>
      </w:r>
    </w:p>
    <w:p w14:paraId="397A7E4F"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Условия выбора способа закупки, применимость формы закупки, дополнительных элементов закупки в зависимости от способа закупки указаны в приложениях к Положению (Приложение 2, Приложение 3, Приложение 4).</w:t>
      </w:r>
      <w:r>
        <w:rPr>
          <w:rFonts w:ascii="Times New Roman" w:hAnsi="Times New Roman" w:cs="Times New Roman"/>
          <w:sz w:val="24"/>
          <w:szCs w:val="24"/>
        </w:rPr>
        <w:t>».</w:t>
      </w:r>
    </w:p>
    <w:p w14:paraId="2B4C6827"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 xml:space="preserve">Ввести пункт 6.1.4 </w:t>
      </w:r>
      <w:r w:rsidRPr="00A54F63">
        <w:rPr>
          <w:rFonts w:ascii="Times New Roman" w:hAnsi="Times New Roman" w:cs="Times New Roman"/>
          <w:sz w:val="24"/>
          <w:szCs w:val="24"/>
        </w:rPr>
        <w:t>в следующей редакции</w:t>
      </w:r>
      <w:r>
        <w:rPr>
          <w:rFonts w:ascii="Times New Roman" w:hAnsi="Times New Roman" w:cs="Times New Roman"/>
          <w:sz w:val="24"/>
          <w:szCs w:val="24"/>
        </w:rPr>
        <w:t>:</w:t>
      </w:r>
    </w:p>
    <w:p w14:paraId="2D4476A3"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Если продукция не включена в Перечень продукции, процедура закупки которой проводится в электронной форме, в том числе способами аукцион / редукцион или запрос котировок (Приложение 7), с указанием в качестве допустимого способа закупки продукции аукциона/редукциона или запроса котировок, предпочтительным конкурентным способом закупки является конкурс. Иной способ закупки может быть выбран, только если ограничения и условия закупки (Приложение 2) позволяют применить такой способ закупки.</w:t>
      </w:r>
      <w:r>
        <w:rPr>
          <w:rFonts w:ascii="Times New Roman" w:hAnsi="Times New Roman" w:cs="Times New Roman"/>
          <w:sz w:val="24"/>
          <w:szCs w:val="24"/>
        </w:rPr>
        <w:t>».</w:t>
      </w:r>
    </w:p>
    <w:p w14:paraId="36881638"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 xml:space="preserve">Ввести пункт 6.1.5 </w:t>
      </w:r>
      <w:r w:rsidRPr="00A54F63">
        <w:rPr>
          <w:rFonts w:ascii="Times New Roman" w:hAnsi="Times New Roman" w:cs="Times New Roman"/>
          <w:sz w:val="24"/>
          <w:szCs w:val="24"/>
        </w:rPr>
        <w:t>в следующей редакции</w:t>
      </w:r>
      <w:r>
        <w:rPr>
          <w:rFonts w:ascii="Times New Roman" w:hAnsi="Times New Roman" w:cs="Times New Roman"/>
          <w:sz w:val="24"/>
          <w:szCs w:val="24"/>
        </w:rPr>
        <w:t>:</w:t>
      </w:r>
    </w:p>
    <w:p w14:paraId="1DC9355E"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Включение продукции в Перечень продукции, процедура закупки которой проводится в электронной форме, в том числе способами аукцион / редукцион или запрос котировок (Приложение 7), не является препятствием для проведения закупки у единственного поставщика, в случаях, установленных в п. 6.6.2 Положения, и при наличии соответствующих обоснований, предусмотренных в п. 16.1.1 Положения.</w:t>
      </w:r>
      <w:r>
        <w:rPr>
          <w:rFonts w:ascii="Times New Roman" w:hAnsi="Times New Roman" w:cs="Times New Roman"/>
          <w:sz w:val="24"/>
          <w:szCs w:val="24"/>
        </w:rPr>
        <w:t>».</w:t>
      </w:r>
    </w:p>
    <w:p w14:paraId="4B111484" w14:textId="77777777" w:rsidR="0095282A" w:rsidRDefault="0095282A" w:rsidP="0095282A">
      <w:pPr>
        <w:pStyle w:val="a4"/>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П</w:t>
      </w:r>
      <w:r w:rsidRPr="00A54F63">
        <w:rPr>
          <w:rFonts w:ascii="Times New Roman" w:hAnsi="Times New Roman" w:cs="Times New Roman"/>
          <w:sz w:val="24"/>
          <w:szCs w:val="24"/>
        </w:rPr>
        <w:t>ункт</w:t>
      </w:r>
      <w:r>
        <w:rPr>
          <w:rFonts w:ascii="Times New Roman" w:hAnsi="Times New Roman" w:cs="Times New Roman"/>
          <w:sz w:val="24"/>
          <w:szCs w:val="24"/>
        </w:rPr>
        <w:t>ы</w:t>
      </w:r>
      <w:r w:rsidRPr="00A54F63">
        <w:rPr>
          <w:rFonts w:ascii="Times New Roman" w:hAnsi="Times New Roman" w:cs="Times New Roman"/>
          <w:sz w:val="24"/>
          <w:szCs w:val="24"/>
        </w:rPr>
        <w:t xml:space="preserve"> </w:t>
      </w:r>
      <w:r>
        <w:rPr>
          <w:rFonts w:ascii="Times New Roman" w:hAnsi="Times New Roman" w:cs="Times New Roman"/>
          <w:sz w:val="24"/>
          <w:szCs w:val="24"/>
        </w:rPr>
        <w:t>6.2</w:t>
      </w:r>
      <w:r w:rsidRPr="00A54F63">
        <w:rPr>
          <w:rFonts w:ascii="Times New Roman" w:hAnsi="Times New Roman" w:cs="Times New Roman"/>
          <w:sz w:val="24"/>
          <w:szCs w:val="24"/>
        </w:rPr>
        <w:t>.</w:t>
      </w:r>
      <w:r>
        <w:rPr>
          <w:rFonts w:ascii="Times New Roman" w:hAnsi="Times New Roman" w:cs="Times New Roman"/>
          <w:sz w:val="24"/>
          <w:szCs w:val="24"/>
        </w:rPr>
        <w:t>3-6.2.5</w:t>
      </w:r>
      <w:r w:rsidRPr="00A54F63">
        <w:rPr>
          <w:rFonts w:ascii="Times New Roman" w:hAnsi="Times New Roman" w:cs="Times New Roman"/>
          <w:sz w:val="24"/>
          <w:szCs w:val="24"/>
        </w:rPr>
        <w:t xml:space="preserve"> удалить с изменением</w:t>
      </w:r>
      <w:r>
        <w:rPr>
          <w:rFonts w:ascii="Times New Roman" w:hAnsi="Times New Roman" w:cs="Times New Roman"/>
          <w:sz w:val="24"/>
          <w:szCs w:val="24"/>
        </w:rPr>
        <w:t xml:space="preserve"> последующей</w:t>
      </w:r>
      <w:r w:rsidRPr="00A54F63">
        <w:rPr>
          <w:rFonts w:ascii="Times New Roman" w:hAnsi="Times New Roman" w:cs="Times New Roman"/>
          <w:sz w:val="24"/>
          <w:szCs w:val="24"/>
        </w:rPr>
        <w:t xml:space="preserve"> нумерации</w:t>
      </w:r>
      <w:r>
        <w:rPr>
          <w:rFonts w:ascii="Times New Roman" w:hAnsi="Times New Roman" w:cs="Times New Roman"/>
          <w:sz w:val="24"/>
          <w:szCs w:val="24"/>
        </w:rPr>
        <w:t>.</w:t>
      </w:r>
    </w:p>
    <w:p w14:paraId="694CDCB9" w14:textId="77777777" w:rsidR="0095282A" w:rsidRDefault="0095282A" w:rsidP="0095282A">
      <w:pPr>
        <w:pStyle w:val="a4"/>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ункт</w:t>
      </w:r>
      <w:r>
        <w:rPr>
          <w:rFonts w:ascii="Times New Roman" w:hAnsi="Times New Roman" w:cs="Times New Roman"/>
          <w:sz w:val="24"/>
          <w:szCs w:val="24"/>
        </w:rPr>
        <w:t>ы</w:t>
      </w:r>
      <w:r w:rsidRPr="00A54F63">
        <w:rPr>
          <w:rFonts w:ascii="Times New Roman" w:hAnsi="Times New Roman" w:cs="Times New Roman"/>
          <w:sz w:val="24"/>
          <w:szCs w:val="24"/>
        </w:rPr>
        <w:t xml:space="preserve"> </w:t>
      </w:r>
      <w:r>
        <w:rPr>
          <w:rFonts w:ascii="Times New Roman" w:hAnsi="Times New Roman" w:cs="Times New Roman"/>
          <w:sz w:val="24"/>
          <w:szCs w:val="24"/>
        </w:rPr>
        <w:t>6.3</w:t>
      </w:r>
      <w:r w:rsidRPr="00A54F63">
        <w:rPr>
          <w:rFonts w:ascii="Times New Roman" w:hAnsi="Times New Roman" w:cs="Times New Roman"/>
          <w:sz w:val="24"/>
          <w:szCs w:val="24"/>
        </w:rPr>
        <w:t>.</w:t>
      </w:r>
      <w:r>
        <w:rPr>
          <w:rFonts w:ascii="Times New Roman" w:hAnsi="Times New Roman" w:cs="Times New Roman"/>
          <w:sz w:val="24"/>
          <w:szCs w:val="24"/>
        </w:rPr>
        <w:t>6-6.3.8</w:t>
      </w:r>
      <w:r w:rsidRPr="00A54F63">
        <w:rPr>
          <w:rFonts w:ascii="Times New Roman" w:hAnsi="Times New Roman" w:cs="Times New Roman"/>
          <w:sz w:val="24"/>
          <w:szCs w:val="24"/>
        </w:rPr>
        <w:t xml:space="preserve"> удалить с изменением</w:t>
      </w:r>
      <w:r>
        <w:rPr>
          <w:rFonts w:ascii="Times New Roman" w:hAnsi="Times New Roman" w:cs="Times New Roman"/>
          <w:sz w:val="24"/>
          <w:szCs w:val="24"/>
        </w:rPr>
        <w:t xml:space="preserve"> последующей</w:t>
      </w:r>
      <w:r w:rsidRPr="00A54F63">
        <w:rPr>
          <w:rFonts w:ascii="Times New Roman" w:hAnsi="Times New Roman" w:cs="Times New Roman"/>
          <w:sz w:val="24"/>
          <w:szCs w:val="24"/>
        </w:rPr>
        <w:t xml:space="preserve"> нумерации</w:t>
      </w:r>
      <w:r>
        <w:rPr>
          <w:rFonts w:ascii="Times New Roman" w:hAnsi="Times New Roman" w:cs="Times New Roman"/>
          <w:sz w:val="24"/>
          <w:szCs w:val="24"/>
        </w:rPr>
        <w:t>.</w:t>
      </w:r>
    </w:p>
    <w:p w14:paraId="44BC9E11" w14:textId="77777777" w:rsidR="0095282A" w:rsidRDefault="0095282A" w:rsidP="0095282A">
      <w:pPr>
        <w:pStyle w:val="a4"/>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ункт</w:t>
      </w:r>
      <w:r>
        <w:rPr>
          <w:rFonts w:ascii="Times New Roman" w:hAnsi="Times New Roman" w:cs="Times New Roman"/>
          <w:sz w:val="24"/>
          <w:szCs w:val="24"/>
        </w:rPr>
        <w:t>ы</w:t>
      </w:r>
      <w:r w:rsidRPr="00A54F63">
        <w:rPr>
          <w:rFonts w:ascii="Times New Roman" w:hAnsi="Times New Roman" w:cs="Times New Roman"/>
          <w:sz w:val="24"/>
          <w:szCs w:val="24"/>
        </w:rPr>
        <w:t xml:space="preserve"> </w:t>
      </w:r>
      <w:r>
        <w:rPr>
          <w:rFonts w:ascii="Times New Roman" w:hAnsi="Times New Roman" w:cs="Times New Roman"/>
          <w:sz w:val="24"/>
          <w:szCs w:val="24"/>
        </w:rPr>
        <w:t>6.4</w:t>
      </w:r>
      <w:r w:rsidRPr="00A54F63">
        <w:rPr>
          <w:rFonts w:ascii="Times New Roman" w:hAnsi="Times New Roman" w:cs="Times New Roman"/>
          <w:sz w:val="24"/>
          <w:szCs w:val="24"/>
        </w:rPr>
        <w:t>.</w:t>
      </w:r>
      <w:r>
        <w:rPr>
          <w:rFonts w:ascii="Times New Roman" w:hAnsi="Times New Roman" w:cs="Times New Roman"/>
          <w:sz w:val="24"/>
          <w:szCs w:val="24"/>
        </w:rPr>
        <w:t>3-6.4.5</w:t>
      </w:r>
      <w:r w:rsidRPr="00A54F63">
        <w:rPr>
          <w:rFonts w:ascii="Times New Roman" w:hAnsi="Times New Roman" w:cs="Times New Roman"/>
          <w:sz w:val="24"/>
          <w:szCs w:val="24"/>
        </w:rPr>
        <w:t xml:space="preserve"> удалить с изменением</w:t>
      </w:r>
      <w:r>
        <w:rPr>
          <w:rFonts w:ascii="Times New Roman" w:hAnsi="Times New Roman" w:cs="Times New Roman"/>
          <w:sz w:val="24"/>
          <w:szCs w:val="24"/>
        </w:rPr>
        <w:t xml:space="preserve"> последующей</w:t>
      </w:r>
      <w:r w:rsidRPr="00A54F63">
        <w:rPr>
          <w:rFonts w:ascii="Times New Roman" w:hAnsi="Times New Roman" w:cs="Times New Roman"/>
          <w:sz w:val="24"/>
          <w:szCs w:val="24"/>
        </w:rPr>
        <w:t xml:space="preserve"> нумерации</w:t>
      </w:r>
      <w:r>
        <w:rPr>
          <w:rFonts w:ascii="Times New Roman" w:hAnsi="Times New Roman" w:cs="Times New Roman"/>
          <w:sz w:val="24"/>
          <w:szCs w:val="24"/>
        </w:rPr>
        <w:t>.</w:t>
      </w:r>
    </w:p>
    <w:p w14:paraId="1308CB7E" w14:textId="77777777" w:rsidR="0095282A" w:rsidRDefault="0095282A" w:rsidP="0095282A">
      <w:pPr>
        <w:pStyle w:val="a4"/>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ункт</w:t>
      </w:r>
      <w:r>
        <w:rPr>
          <w:rFonts w:ascii="Times New Roman" w:hAnsi="Times New Roman" w:cs="Times New Roman"/>
          <w:sz w:val="24"/>
          <w:szCs w:val="24"/>
        </w:rPr>
        <w:t>ы</w:t>
      </w:r>
      <w:r w:rsidRPr="00A54F63">
        <w:rPr>
          <w:rFonts w:ascii="Times New Roman" w:hAnsi="Times New Roman" w:cs="Times New Roman"/>
          <w:sz w:val="24"/>
          <w:szCs w:val="24"/>
        </w:rPr>
        <w:t xml:space="preserve"> </w:t>
      </w:r>
      <w:r>
        <w:rPr>
          <w:rFonts w:ascii="Times New Roman" w:hAnsi="Times New Roman" w:cs="Times New Roman"/>
          <w:sz w:val="24"/>
          <w:szCs w:val="24"/>
        </w:rPr>
        <w:t>6.5</w:t>
      </w:r>
      <w:r w:rsidRPr="00A54F63">
        <w:rPr>
          <w:rFonts w:ascii="Times New Roman" w:hAnsi="Times New Roman" w:cs="Times New Roman"/>
          <w:sz w:val="24"/>
          <w:szCs w:val="24"/>
        </w:rPr>
        <w:t>.</w:t>
      </w:r>
      <w:r>
        <w:rPr>
          <w:rFonts w:ascii="Times New Roman" w:hAnsi="Times New Roman" w:cs="Times New Roman"/>
          <w:sz w:val="24"/>
          <w:szCs w:val="24"/>
        </w:rPr>
        <w:t>3-6.5.5</w:t>
      </w:r>
      <w:r w:rsidRPr="00A54F63">
        <w:rPr>
          <w:rFonts w:ascii="Times New Roman" w:hAnsi="Times New Roman" w:cs="Times New Roman"/>
          <w:sz w:val="24"/>
          <w:szCs w:val="24"/>
        </w:rPr>
        <w:t xml:space="preserve"> удалить с изменением</w:t>
      </w:r>
      <w:r>
        <w:rPr>
          <w:rFonts w:ascii="Times New Roman" w:hAnsi="Times New Roman" w:cs="Times New Roman"/>
          <w:sz w:val="24"/>
          <w:szCs w:val="24"/>
        </w:rPr>
        <w:t xml:space="preserve"> последующей</w:t>
      </w:r>
      <w:r w:rsidRPr="00A54F63">
        <w:rPr>
          <w:rFonts w:ascii="Times New Roman" w:hAnsi="Times New Roman" w:cs="Times New Roman"/>
          <w:sz w:val="24"/>
          <w:szCs w:val="24"/>
        </w:rPr>
        <w:t xml:space="preserve"> нумерации</w:t>
      </w:r>
      <w:r>
        <w:rPr>
          <w:rFonts w:ascii="Times New Roman" w:hAnsi="Times New Roman" w:cs="Times New Roman"/>
          <w:sz w:val="24"/>
          <w:szCs w:val="24"/>
        </w:rPr>
        <w:t>.</w:t>
      </w:r>
    </w:p>
    <w:p w14:paraId="53736808"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15</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6.6.2</w:t>
      </w:r>
      <w:r w:rsidRPr="00A54F63">
        <w:rPr>
          <w:rFonts w:ascii="Times New Roman" w:hAnsi="Times New Roman" w:cs="Times New Roman"/>
          <w:sz w:val="24"/>
          <w:szCs w:val="24"/>
        </w:rPr>
        <w:t xml:space="preserve"> изложить в следующей редакции:</w:t>
      </w:r>
    </w:p>
    <w:p w14:paraId="0D6ACAC9"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заключается договор на приобретение в собственность или заключается / продлевается договор аренды на право временного владения и / или пользования недвижимого имущества (в том числе земельных участков, необходимых для обеспечения основной производственной и хозяйственной деятельности заказчика), выставочной площади (в том числе оборудованной выставочной площади на объединенных экспозициях предприятий Государственной корпорации «Ростех»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Pr>
          <w:rFonts w:ascii="Times New Roman" w:hAnsi="Times New Roman" w:cs="Times New Roman"/>
          <w:sz w:val="24"/>
          <w:szCs w:val="24"/>
        </w:rPr>
        <w:t>».</w:t>
      </w:r>
    </w:p>
    <w:p w14:paraId="54F22642"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37</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6.6.2</w:t>
      </w:r>
      <w:r w:rsidRPr="00A54F63">
        <w:rPr>
          <w:rFonts w:ascii="Times New Roman" w:hAnsi="Times New Roman" w:cs="Times New Roman"/>
          <w:sz w:val="24"/>
          <w:szCs w:val="24"/>
        </w:rPr>
        <w:t xml:space="preserve"> изложить в следующей редакции:</w:t>
      </w:r>
    </w:p>
    <w:p w14:paraId="68B29661"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заключается договор на оказание финансовых услуг с поставщиком в соответствии с подп. 19.11.3(2) Положения или заключается договор на оказание иных финансовых услуг, не указанных в п. 19.11.1 Положения; заключается договор о предоставлении поручительства перед третьими лицами по обязательствам заказчика; заключается договор внутригруппового займа;</w:t>
      </w:r>
      <w:r>
        <w:rPr>
          <w:rFonts w:ascii="Times New Roman" w:hAnsi="Times New Roman" w:cs="Times New Roman"/>
          <w:sz w:val="24"/>
          <w:szCs w:val="24"/>
        </w:rPr>
        <w:t>».</w:t>
      </w:r>
    </w:p>
    <w:p w14:paraId="263FF05D"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Ввести п</w:t>
      </w:r>
      <w:r w:rsidRPr="00A54F63">
        <w:rPr>
          <w:rFonts w:ascii="Times New Roman" w:hAnsi="Times New Roman" w:cs="Times New Roman"/>
          <w:sz w:val="24"/>
          <w:szCs w:val="24"/>
        </w:rPr>
        <w:t>одпункт (</w:t>
      </w:r>
      <w:r>
        <w:rPr>
          <w:rFonts w:ascii="Times New Roman" w:hAnsi="Times New Roman" w:cs="Times New Roman"/>
          <w:sz w:val="24"/>
          <w:szCs w:val="24"/>
        </w:rPr>
        <w:t>41</w:t>
      </w:r>
      <w:r w:rsidRPr="00A54F63">
        <w:rPr>
          <w:rFonts w:ascii="Times New Roman" w:hAnsi="Times New Roman" w:cs="Times New Roman"/>
          <w:sz w:val="24"/>
          <w:szCs w:val="24"/>
        </w:rPr>
        <w:t xml:space="preserve">) </w:t>
      </w:r>
      <w:r>
        <w:rPr>
          <w:rFonts w:ascii="Times New Roman" w:hAnsi="Times New Roman" w:cs="Times New Roman"/>
          <w:sz w:val="24"/>
          <w:szCs w:val="24"/>
        </w:rPr>
        <w:t>в пункт</w:t>
      </w:r>
      <w:r w:rsidRPr="00A54F63">
        <w:rPr>
          <w:rFonts w:ascii="Times New Roman" w:hAnsi="Times New Roman" w:cs="Times New Roman"/>
          <w:sz w:val="24"/>
          <w:szCs w:val="24"/>
        </w:rPr>
        <w:t xml:space="preserve"> </w:t>
      </w:r>
      <w:r>
        <w:rPr>
          <w:rFonts w:ascii="Times New Roman" w:hAnsi="Times New Roman" w:cs="Times New Roman"/>
          <w:sz w:val="24"/>
          <w:szCs w:val="24"/>
        </w:rPr>
        <w:t>6.6.2</w:t>
      </w:r>
      <w:r w:rsidRPr="00A54F63">
        <w:rPr>
          <w:rFonts w:ascii="Times New Roman" w:hAnsi="Times New Roman" w:cs="Times New Roman"/>
          <w:sz w:val="24"/>
          <w:szCs w:val="24"/>
        </w:rPr>
        <w:t xml:space="preserve"> изложить в следующей редакции:</w:t>
      </w:r>
    </w:p>
    <w:p w14:paraId="7DF4F38D"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заключается договор на поставку светодиодов и/или светодиодных осветительных устройств, а также систем освещения на их основе с организацией Корпорации, определенной решением Наблюдательного совета Корпорации единственным поставщиком светодиодов и светодиодных осветительных устройств; заключается договор на поставку продукции в целях создания постоянно действующего Объединенного демонстрационного центра продукции военного назначения Государственной корпорации «Ростех» на территории Военно-патриотического парка культуры и отдыха Вооруженных Сил Российской Федерации «Патриот» с единственным поставщиком, определенным решением Наблюдательного совета Корпорации;</w:t>
      </w:r>
      <w:r>
        <w:rPr>
          <w:rFonts w:ascii="Times New Roman" w:hAnsi="Times New Roman" w:cs="Times New Roman"/>
          <w:sz w:val="24"/>
          <w:szCs w:val="24"/>
        </w:rPr>
        <w:t>».</w:t>
      </w:r>
    </w:p>
    <w:p w14:paraId="39306B46"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Ввести п</w:t>
      </w:r>
      <w:r w:rsidRPr="00A54F63">
        <w:rPr>
          <w:rFonts w:ascii="Times New Roman" w:hAnsi="Times New Roman" w:cs="Times New Roman"/>
          <w:sz w:val="24"/>
          <w:szCs w:val="24"/>
        </w:rPr>
        <w:t>одпункт (</w:t>
      </w:r>
      <w:r>
        <w:rPr>
          <w:rFonts w:ascii="Times New Roman" w:hAnsi="Times New Roman" w:cs="Times New Roman"/>
          <w:sz w:val="24"/>
          <w:szCs w:val="24"/>
        </w:rPr>
        <w:t>42</w:t>
      </w:r>
      <w:r w:rsidRPr="00A54F63">
        <w:rPr>
          <w:rFonts w:ascii="Times New Roman" w:hAnsi="Times New Roman" w:cs="Times New Roman"/>
          <w:sz w:val="24"/>
          <w:szCs w:val="24"/>
        </w:rPr>
        <w:t xml:space="preserve">) </w:t>
      </w:r>
      <w:r>
        <w:rPr>
          <w:rFonts w:ascii="Times New Roman" w:hAnsi="Times New Roman" w:cs="Times New Roman"/>
          <w:sz w:val="24"/>
          <w:szCs w:val="24"/>
        </w:rPr>
        <w:t>в пункт</w:t>
      </w:r>
      <w:r w:rsidRPr="00A54F63">
        <w:rPr>
          <w:rFonts w:ascii="Times New Roman" w:hAnsi="Times New Roman" w:cs="Times New Roman"/>
          <w:sz w:val="24"/>
          <w:szCs w:val="24"/>
        </w:rPr>
        <w:t xml:space="preserve"> </w:t>
      </w:r>
      <w:r>
        <w:rPr>
          <w:rFonts w:ascii="Times New Roman" w:hAnsi="Times New Roman" w:cs="Times New Roman"/>
          <w:sz w:val="24"/>
          <w:szCs w:val="24"/>
        </w:rPr>
        <w:t>6.6.2</w:t>
      </w:r>
      <w:r w:rsidRPr="00A54F63">
        <w:rPr>
          <w:rFonts w:ascii="Times New Roman" w:hAnsi="Times New Roman" w:cs="Times New Roman"/>
          <w:sz w:val="24"/>
          <w:szCs w:val="24"/>
        </w:rPr>
        <w:t xml:space="preserve"> изложить в следующей редакции:</w:t>
      </w:r>
    </w:p>
    <w:p w14:paraId="11902A6F"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заключается договор на выполнение работ или оказание услуг при проведении исследований (испытаний) лекарственных средств с испытательной лабораторией (испытательным центром) в соответствии с ее областью аккредитации в пределах прав, предоставленных ей в соответствии с Федеральным законом от 27.12.2002 № 184-ФЗ «О техническом регулировании»;</w:t>
      </w:r>
      <w:r>
        <w:rPr>
          <w:rFonts w:ascii="Times New Roman" w:hAnsi="Times New Roman" w:cs="Times New Roman"/>
          <w:sz w:val="24"/>
          <w:szCs w:val="24"/>
        </w:rPr>
        <w:t>».</w:t>
      </w:r>
    </w:p>
    <w:p w14:paraId="62B89B2C"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Ввести п</w:t>
      </w:r>
      <w:r w:rsidRPr="00A54F63">
        <w:rPr>
          <w:rFonts w:ascii="Times New Roman" w:hAnsi="Times New Roman" w:cs="Times New Roman"/>
          <w:sz w:val="24"/>
          <w:szCs w:val="24"/>
        </w:rPr>
        <w:t>одпункт (</w:t>
      </w:r>
      <w:r>
        <w:rPr>
          <w:rFonts w:ascii="Times New Roman" w:hAnsi="Times New Roman" w:cs="Times New Roman"/>
          <w:sz w:val="24"/>
          <w:szCs w:val="24"/>
        </w:rPr>
        <w:t>43) в пункт</w:t>
      </w:r>
      <w:r w:rsidRPr="00A54F63">
        <w:rPr>
          <w:rFonts w:ascii="Times New Roman" w:hAnsi="Times New Roman" w:cs="Times New Roman"/>
          <w:sz w:val="24"/>
          <w:szCs w:val="24"/>
        </w:rPr>
        <w:t xml:space="preserve"> </w:t>
      </w:r>
      <w:r>
        <w:rPr>
          <w:rFonts w:ascii="Times New Roman" w:hAnsi="Times New Roman" w:cs="Times New Roman"/>
          <w:sz w:val="24"/>
          <w:szCs w:val="24"/>
        </w:rPr>
        <w:t>6.6.2</w:t>
      </w:r>
      <w:r w:rsidRPr="00A54F63">
        <w:rPr>
          <w:rFonts w:ascii="Times New Roman" w:hAnsi="Times New Roman" w:cs="Times New Roman"/>
          <w:sz w:val="24"/>
          <w:szCs w:val="24"/>
        </w:rPr>
        <w:t xml:space="preserve"> изложить в следующей редакции:</w:t>
      </w:r>
    </w:p>
    <w:p w14:paraId="5F25BF53"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 № 61-ФЗ «Об обращении лекарственных средств» или Федеральным законом от 27.12.2002 №  184-ФЗ «О техническом регулировании».</w:t>
      </w:r>
      <w:r>
        <w:rPr>
          <w:rFonts w:ascii="Times New Roman" w:hAnsi="Times New Roman" w:cs="Times New Roman"/>
          <w:sz w:val="24"/>
          <w:szCs w:val="24"/>
        </w:rPr>
        <w:t>».</w:t>
      </w:r>
    </w:p>
    <w:p w14:paraId="4629B2E9"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 xml:space="preserve">ункт </w:t>
      </w:r>
      <w:r>
        <w:rPr>
          <w:rFonts w:ascii="Times New Roman" w:hAnsi="Times New Roman" w:cs="Times New Roman"/>
          <w:sz w:val="24"/>
          <w:szCs w:val="24"/>
        </w:rPr>
        <w:t>7.1</w:t>
      </w:r>
      <w:r w:rsidRPr="00A54F63">
        <w:rPr>
          <w:rFonts w:ascii="Times New Roman" w:hAnsi="Times New Roman" w:cs="Times New Roman"/>
          <w:sz w:val="24"/>
          <w:szCs w:val="24"/>
        </w:rPr>
        <w:t>.</w:t>
      </w:r>
      <w:r>
        <w:rPr>
          <w:rFonts w:ascii="Times New Roman" w:hAnsi="Times New Roman" w:cs="Times New Roman"/>
          <w:sz w:val="24"/>
          <w:szCs w:val="24"/>
        </w:rPr>
        <w:t>1</w:t>
      </w:r>
      <w:r w:rsidRPr="00A54F63">
        <w:rPr>
          <w:rFonts w:ascii="Times New Roman" w:hAnsi="Times New Roman" w:cs="Times New Roman"/>
          <w:sz w:val="24"/>
          <w:szCs w:val="24"/>
        </w:rPr>
        <w:t xml:space="preserve"> изложить в следующей редакции:</w:t>
      </w:r>
    </w:p>
    <w:p w14:paraId="48C173BA"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Приоритетной формой закупки является закупка в электронной форме.</w:t>
      </w:r>
      <w:r>
        <w:rPr>
          <w:rFonts w:ascii="Times New Roman" w:hAnsi="Times New Roman" w:cs="Times New Roman"/>
          <w:sz w:val="24"/>
          <w:szCs w:val="24"/>
        </w:rPr>
        <w:t>».</w:t>
      </w:r>
    </w:p>
    <w:p w14:paraId="27573238" w14:textId="77777777" w:rsidR="0095282A" w:rsidRDefault="0095282A" w:rsidP="0095282A">
      <w:pPr>
        <w:pStyle w:val="a4"/>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Пункт 7.1.4 и пункт 7.1.5 объединить в один пункт 7.1.4 </w:t>
      </w:r>
      <w:r w:rsidRPr="00A54F63">
        <w:rPr>
          <w:rFonts w:ascii="Times New Roman" w:hAnsi="Times New Roman" w:cs="Times New Roman"/>
          <w:sz w:val="24"/>
          <w:szCs w:val="24"/>
        </w:rPr>
        <w:t>с изменением</w:t>
      </w:r>
      <w:r>
        <w:rPr>
          <w:rFonts w:ascii="Times New Roman" w:hAnsi="Times New Roman" w:cs="Times New Roman"/>
          <w:sz w:val="24"/>
          <w:szCs w:val="24"/>
        </w:rPr>
        <w:t xml:space="preserve"> последующей</w:t>
      </w:r>
      <w:r w:rsidRPr="00A54F63">
        <w:rPr>
          <w:rFonts w:ascii="Times New Roman" w:hAnsi="Times New Roman" w:cs="Times New Roman"/>
          <w:sz w:val="24"/>
          <w:szCs w:val="24"/>
        </w:rPr>
        <w:t xml:space="preserve"> нумерации</w:t>
      </w:r>
      <w:r>
        <w:rPr>
          <w:rFonts w:ascii="Times New Roman" w:hAnsi="Times New Roman" w:cs="Times New Roman"/>
          <w:sz w:val="24"/>
          <w:szCs w:val="24"/>
        </w:rPr>
        <w:t>.</w:t>
      </w:r>
    </w:p>
    <w:p w14:paraId="572E49C3" w14:textId="0DF0A636" w:rsidR="0095282A" w:rsidRDefault="00B34AAE"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Абзац 1 п</w:t>
      </w:r>
      <w:r w:rsidR="0095282A" w:rsidRPr="00A54F63">
        <w:rPr>
          <w:rFonts w:ascii="Times New Roman" w:hAnsi="Times New Roman" w:cs="Times New Roman"/>
          <w:sz w:val="24"/>
          <w:szCs w:val="24"/>
        </w:rPr>
        <w:t>ункт</w:t>
      </w:r>
      <w:r>
        <w:rPr>
          <w:rFonts w:ascii="Times New Roman" w:hAnsi="Times New Roman" w:cs="Times New Roman"/>
          <w:sz w:val="24"/>
          <w:szCs w:val="24"/>
        </w:rPr>
        <w:t>а</w:t>
      </w:r>
      <w:r w:rsidR="0095282A" w:rsidRPr="00A54F63">
        <w:rPr>
          <w:rFonts w:ascii="Times New Roman" w:hAnsi="Times New Roman" w:cs="Times New Roman"/>
          <w:sz w:val="24"/>
          <w:szCs w:val="24"/>
        </w:rPr>
        <w:t xml:space="preserve"> </w:t>
      </w:r>
      <w:r w:rsidR="0095282A">
        <w:rPr>
          <w:rFonts w:ascii="Times New Roman" w:hAnsi="Times New Roman" w:cs="Times New Roman"/>
          <w:sz w:val="24"/>
          <w:szCs w:val="24"/>
        </w:rPr>
        <w:t>7.2</w:t>
      </w:r>
      <w:r w:rsidR="0095282A" w:rsidRPr="00A54F63">
        <w:rPr>
          <w:rFonts w:ascii="Times New Roman" w:hAnsi="Times New Roman" w:cs="Times New Roman"/>
          <w:sz w:val="24"/>
          <w:szCs w:val="24"/>
        </w:rPr>
        <w:t>.</w:t>
      </w:r>
      <w:r w:rsidR="0095282A">
        <w:rPr>
          <w:rFonts w:ascii="Times New Roman" w:hAnsi="Times New Roman" w:cs="Times New Roman"/>
          <w:sz w:val="24"/>
          <w:szCs w:val="24"/>
        </w:rPr>
        <w:t>5</w:t>
      </w:r>
      <w:r w:rsidR="0095282A" w:rsidRPr="00A54F63">
        <w:rPr>
          <w:rFonts w:ascii="Times New Roman" w:hAnsi="Times New Roman" w:cs="Times New Roman"/>
          <w:sz w:val="24"/>
          <w:szCs w:val="24"/>
        </w:rPr>
        <w:t xml:space="preserve"> изложить в следующей редакции:</w:t>
      </w:r>
    </w:p>
    <w:p w14:paraId="25D09941"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Закрытая форма закупки применяется заказчиками II группы в случаях:</w:t>
      </w:r>
      <w:r>
        <w:rPr>
          <w:rFonts w:ascii="Times New Roman" w:hAnsi="Times New Roman" w:cs="Times New Roman"/>
          <w:sz w:val="24"/>
          <w:szCs w:val="24"/>
        </w:rPr>
        <w:t>».</w:t>
      </w:r>
    </w:p>
    <w:p w14:paraId="4E941D2B"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 xml:space="preserve">ункт </w:t>
      </w:r>
      <w:r>
        <w:rPr>
          <w:rFonts w:ascii="Times New Roman" w:hAnsi="Times New Roman" w:cs="Times New Roman"/>
          <w:sz w:val="24"/>
          <w:szCs w:val="24"/>
        </w:rPr>
        <w:t>8.1</w:t>
      </w:r>
      <w:r w:rsidRPr="00A54F63">
        <w:rPr>
          <w:rFonts w:ascii="Times New Roman" w:hAnsi="Times New Roman" w:cs="Times New Roman"/>
          <w:sz w:val="24"/>
          <w:szCs w:val="24"/>
        </w:rPr>
        <w:t>.</w:t>
      </w:r>
      <w:r>
        <w:rPr>
          <w:rFonts w:ascii="Times New Roman" w:hAnsi="Times New Roman" w:cs="Times New Roman"/>
          <w:sz w:val="24"/>
          <w:szCs w:val="24"/>
        </w:rPr>
        <w:t>5</w:t>
      </w:r>
      <w:r w:rsidRPr="00A54F63">
        <w:rPr>
          <w:rFonts w:ascii="Times New Roman" w:hAnsi="Times New Roman" w:cs="Times New Roman"/>
          <w:sz w:val="24"/>
          <w:szCs w:val="24"/>
        </w:rPr>
        <w:t xml:space="preserve"> изложить в следующей редакции:</w:t>
      </w:r>
    </w:p>
    <w:p w14:paraId="232FCA32"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и до даты окончания срока подачи заявок, предусмотренного Положением для соответствующего способа закупки.</w:t>
      </w:r>
      <w:r>
        <w:rPr>
          <w:rFonts w:ascii="Times New Roman" w:hAnsi="Times New Roman" w:cs="Times New Roman"/>
          <w:sz w:val="24"/>
          <w:szCs w:val="24"/>
        </w:rPr>
        <w:t>».</w:t>
      </w:r>
    </w:p>
    <w:p w14:paraId="7B6CB641"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 xml:space="preserve">ункт </w:t>
      </w:r>
      <w:r>
        <w:rPr>
          <w:rFonts w:ascii="Times New Roman" w:hAnsi="Times New Roman" w:cs="Times New Roman"/>
          <w:sz w:val="24"/>
          <w:szCs w:val="24"/>
        </w:rPr>
        <w:t>8.1</w:t>
      </w:r>
      <w:r w:rsidRPr="00A54F63">
        <w:rPr>
          <w:rFonts w:ascii="Times New Roman" w:hAnsi="Times New Roman" w:cs="Times New Roman"/>
          <w:sz w:val="24"/>
          <w:szCs w:val="24"/>
        </w:rPr>
        <w:t>.</w:t>
      </w:r>
      <w:r>
        <w:rPr>
          <w:rFonts w:ascii="Times New Roman" w:hAnsi="Times New Roman" w:cs="Times New Roman"/>
          <w:sz w:val="24"/>
          <w:szCs w:val="24"/>
        </w:rPr>
        <w:t>10</w:t>
      </w:r>
      <w:r w:rsidRPr="00A54F63">
        <w:rPr>
          <w:rFonts w:ascii="Times New Roman" w:hAnsi="Times New Roman" w:cs="Times New Roman"/>
          <w:sz w:val="24"/>
          <w:szCs w:val="24"/>
        </w:rPr>
        <w:t xml:space="preserve"> изложить в следующей редакции:</w:t>
      </w:r>
    </w:p>
    <w:p w14:paraId="1498D081"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При проведении заказчиками II группы закупки продукции на основании подп. 7.2.5(2), 7.2.5(3) Положения, документация о закупке передается участнику, прошедшему квалификационный отбор, после подписания им соглашения о конфиденциальности.</w:t>
      </w:r>
      <w:r>
        <w:rPr>
          <w:rFonts w:ascii="Times New Roman" w:hAnsi="Times New Roman" w:cs="Times New Roman"/>
          <w:sz w:val="24"/>
          <w:szCs w:val="24"/>
        </w:rPr>
        <w:t>».</w:t>
      </w:r>
    </w:p>
    <w:p w14:paraId="4583A620"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 xml:space="preserve">ункт </w:t>
      </w:r>
      <w:r>
        <w:rPr>
          <w:rFonts w:ascii="Times New Roman" w:hAnsi="Times New Roman" w:cs="Times New Roman"/>
          <w:sz w:val="24"/>
          <w:szCs w:val="24"/>
        </w:rPr>
        <w:t>8.1</w:t>
      </w:r>
      <w:r w:rsidRPr="00A54F63">
        <w:rPr>
          <w:rFonts w:ascii="Times New Roman" w:hAnsi="Times New Roman" w:cs="Times New Roman"/>
          <w:sz w:val="24"/>
          <w:szCs w:val="24"/>
        </w:rPr>
        <w:t>.</w:t>
      </w:r>
      <w:r>
        <w:rPr>
          <w:rFonts w:ascii="Times New Roman" w:hAnsi="Times New Roman" w:cs="Times New Roman"/>
          <w:sz w:val="24"/>
          <w:szCs w:val="24"/>
        </w:rPr>
        <w:t>12</w:t>
      </w:r>
      <w:r w:rsidRPr="00A54F63">
        <w:rPr>
          <w:rFonts w:ascii="Times New Roman" w:hAnsi="Times New Roman" w:cs="Times New Roman"/>
          <w:sz w:val="24"/>
          <w:szCs w:val="24"/>
        </w:rPr>
        <w:t xml:space="preserve"> изложить в следующей редакции:</w:t>
      </w:r>
    </w:p>
    <w:p w14:paraId="6688FB7B"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В рамках рассмотрения и подведения итогов квалификационного отбора ЗК проверяет соответствие участников процедуры закупки всем требованиям, установленным в документации о закупке, на основе представленных участниками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r>
        <w:rPr>
          <w:rFonts w:ascii="Times New Roman" w:hAnsi="Times New Roman" w:cs="Times New Roman"/>
          <w:sz w:val="24"/>
          <w:szCs w:val="24"/>
        </w:rPr>
        <w:t>».</w:t>
      </w:r>
    </w:p>
    <w:p w14:paraId="75097A9E"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 xml:space="preserve">ункт </w:t>
      </w:r>
      <w:r>
        <w:rPr>
          <w:rFonts w:ascii="Times New Roman" w:hAnsi="Times New Roman" w:cs="Times New Roman"/>
          <w:sz w:val="24"/>
          <w:szCs w:val="24"/>
        </w:rPr>
        <w:t>8.2</w:t>
      </w:r>
      <w:r w:rsidRPr="00A54F63">
        <w:rPr>
          <w:rFonts w:ascii="Times New Roman" w:hAnsi="Times New Roman" w:cs="Times New Roman"/>
          <w:sz w:val="24"/>
          <w:szCs w:val="24"/>
        </w:rPr>
        <w:t>.</w:t>
      </w:r>
      <w:r>
        <w:rPr>
          <w:rFonts w:ascii="Times New Roman" w:hAnsi="Times New Roman" w:cs="Times New Roman"/>
          <w:sz w:val="24"/>
          <w:szCs w:val="24"/>
        </w:rPr>
        <w:t>19</w:t>
      </w:r>
      <w:r w:rsidRPr="00A54F63">
        <w:rPr>
          <w:rFonts w:ascii="Times New Roman" w:hAnsi="Times New Roman" w:cs="Times New Roman"/>
          <w:sz w:val="24"/>
          <w:szCs w:val="24"/>
        </w:rPr>
        <w:t xml:space="preserve"> изложить в следующей редакции:</w:t>
      </w:r>
    </w:p>
    <w:p w14:paraId="07B1F857"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По результатам квалификационного отбора для серии закупок процедура закупки признается несостоявшейся, если по окончании срока подачи заявок на участие в первой стадии квалификационного отбора для серии закупок подано менее 5 (пяти) заявок либо 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 (пяти) участников процедуры закупки; при этом в протокол заседания ЗК вносится соответствующая информация. Последствия признания первой стадии квалификационного отбора для серии закупок несостоявшейся по указанным основаниям указаны в п. 11.8.5 Положения.</w:t>
      </w:r>
      <w:r>
        <w:rPr>
          <w:rFonts w:ascii="Times New Roman" w:hAnsi="Times New Roman" w:cs="Times New Roman"/>
          <w:sz w:val="24"/>
          <w:szCs w:val="24"/>
        </w:rPr>
        <w:t>».</w:t>
      </w:r>
    </w:p>
    <w:p w14:paraId="5190CC3D"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 xml:space="preserve">ункт </w:t>
      </w:r>
      <w:r>
        <w:rPr>
          <w:rFonts w:ascii="Times New Roman" w:hAnsi="Times New Roman" w:cs="Times New Roman"/>
          <w:sz w:val="24"/>
          <w:szCs w:val="24"/>
        </w:rPr>
        <w:t>8.2</w:t>
      </w:r>
      <w:r w:rsidRPr="00A54F63">
        <w:rPr>
          <w:rFonts w:ascii="Times New Roman" w:hAnsi="Times New Roman" w:cs="Times New Roman"/>
          <w:sz w:val="24"/>
          <w:szCs w:val="24"/>
        </w:rPr>
        <w:t>.</w:t>
      </w:r>
      <w:r>
        <w:rPr>
          <w:rFonts w:ascii="Times New Roman" w:hAnsi="Times New Roman" w:cs="Times New Roman"/>
          <w:sz w:val="24"/>
          <w:szCs w:val="24"/>
        </w:rPr>
        <w:t>20</w:t>
      </w:r>
      <w:r w:rsidRPr="00A54F63">
        <w:rPr>
          <w:rFonts w:ascii="Times New Roman" w:hAnsi="Times New Roman" w:cs="Times New Roman"/>
          <w:sz w:val="24"/>
          <w:szCs w:val="24"/>
        </w:rPr>
        <w:t xml:space="preserve"> изложить в следующей редакции:</w:t>
      </w:r>
    </w:p>
    <w:p w14:paraId="3AF82790"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По результатам такого квалификационного отбора для серии закупок среди участников процедуры закупки, признанных квалифицированными, заказчиком проводятся запросы предложений или запросы котировок (Приложение 2) с учетом возможности проведения их в укороченные сроки:</w:t>
      </w:r>
      <w:r>
        <w:rPr>
          <w:rFonts w:ascii="Times New Roman" w:hAnsi="Times New Roman" w:cs="Times New Roman"/>
          <w:sz w:val="24"/>
          <w:szCs w:val="24"/>
        </w:rPr>
        <w:t>».</w:t>
      </w:r>
    </w:p>
    <w:p w14:paraId="5D128C43"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 xml:space="preserve">ункт </w:t>
      </w:r>
      <w:r>
        <w:rPr>
          <w:rFonts w:ascii="Times New Roman" w:hAnsi="Times New Roman" w:cs="Times New Roman"/>
          <w:sz w:val="24"/>
          <w:szCs w:val="24"/>
        </w:rPr>
        <w:t>8.3</w:t>
      </w:r>
      <w:r w:rsidRPr="00A54F63">
        <w:rPr>
          <w:rFonts w:ascii="Times New Roman" w:hAnsi="Times New Roman" w:cs="Times New Roman"/>
          <w:sz w:val="24"/>
          <w:szCs w:val="24"/>
        </w:rPr>
        <w:t>.</w:t>
      </w:r>
      <w:r>
        <w:rPr>
          <w:rFonts w:ascii="Times New Roman" w:hAnsi="Times New Roman" w:cs="Times New Roman"/>
          <w:sz w:val="24"/>
          <w:szCs w:val="24"/>
        </w:rPr>
        <w:t>1</w:t>
      </w:r>
      <w:r w:rsidRPr="00A54F63">
        <w:rPr>
          <w:rFonts w:ascii="Times New Roman" w:hAnsi="Times New Roman" w:cs="Times New Roman"/>
          <w:sz w:val="24"/>
          <w:szCs w:val="24"/>
        </w:rPr>
        <w:t xml:space="preserve"> изложить в следующей редакции:</w:t>
      </w:r>
    </w:p>
    <w:p w14:paraId="2B9BD516"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В случаях, если это допускается Положением (Приложение 4), конкурентный способ закупки может проводиться с одним или несколькими лотами.</w:t>
      </w:r>
      <w:r>
        <w:rPr>
          <w:rFonts w:ascii="Times New Roman" w:hAnsi="Times New Roman" w:cs="Times New Roman"/>
          <w:sz w:val="24"/>
          <w:szCs w:val="24"/>
        </w:rPr>
        <w:t>».</w:t>
      </w:r>
    </w:p>
    <w:p w14:paraId="144A724E"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2</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8.3.5</w:t>
      </w:r>
      <w:r w:rsidRPr="00A54F63">
        <w:rPr>
          <w:rFonts w:ascii="Times New Roman" w:hAnsi="Times New Roman" w:cs="Times New Roman"/>
          <w:sz w:val="24"/>
          <w:szCs w:val="24"/>
        </w:rPr>
        <w:t xml:space="preserve"> изложить в следующей редакции:</w:t>
      </w:r>
    </w:p>
    <w:p w14:paraId="070FCE7D"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 xml:space="preserve">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w:t>
      </w:r>
      <w:r w:rsidRPr="0095282A">
        <w:rPr>
          <w:rFonts w:ascii="Times New Roman" w:hAnsi="Times New Roman" w:cs="Times New Roman"/>
          <w:sz w:val="24"/>
          <w:szCs w:val="24"/>
        </w:rPr>
        <w:lastRenderedPageBreak/>
        <w:t>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4"/>
          <w:szCs w:val="24"/>
        </w:rPr>
        <w:t>».</w:t>
      </w:r>
    </w:p>
    <w:p w14:paraId="04715513"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 xml:space="preserve">ункт </w:t>
      </w:r>
      <w:r>
        <w:rPr>
          <w:rFonts w:ascii="Times New Roman" w:hAnsi="Times New Roman" w:cs="Times New Roman"/>
          <w:sz w:val="24"/>
          <w:szCs w:val="24"/>
        </w:rPr>
        <w:t>8.4</w:t>
      </w:r>
      <w:r w:rsidRPr="00A54F63">
        <w:rPr>
          <w:rFonts w:ascii="Times New Roman" w:hAnsi="Times New Roman" w:cs="Times New Roman"/>
          <w:sz w:val="24"/>
          <w:szCs w:val="24"/>
        </w:rPr>
        <w:t>.</w:t>
      </w:r>
      <w:r>
        <w:rPr>
          <w:rFonts w:ascii="Times New Roman" w:hAnsi="Times New Roman" w:cs="Times New Roman"/>
          <w:sz w:val="24"/>
          <w:szCs w:val="24"/>
        </w:rPr>
        <w:t>1</w:t>
      </w:r>
      <w:r w:rsidRPr="00A54F63">
        <w:rPr>
          <w:rFonts w:ascii="Times New Roman" w:hAnsi="Times New Roman" w:cs="Times New Roman"/>
          <w:sz w:val="24"/>
          <w:szCs w:val="24"/>
        </w:rPr>
        <w:t xml:space="preserve"> изложить в следующей редакции:</w:t>
      </w:r>
    </w:p>
    <w:p w14:paraId="0AD96E35"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В случаях, если это допускается Положением для конкретного способа закупки (Приложение 4), по решению ЗК в документации о закупке может быть предусмотрено право участника процедуры закупки подать альтернативные предложения.</w:t>
      </w:r>
      <w:r>
        <w:rPr>
          <w:rFonts w:ascii="Times New Roman" w:hAnsi="Times New Roman" w:cs="Times New Roman"/>
          <w:sz w:val="24"/>
          <w:szCs w:val="24"/>
        </w:rPr>
        <w:t>».</w:t>
      </w:r>
    </w:p>
    <w:p w14:paraId="5265927D"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 xml:space="preserve">ункт </w:t>
      </w:r>
      <w:r>
        <w:rPr>
          <w:rFonts w:ascii="Times New Roman" w:hAnsi="Times New Roman" w:cs="Times New Roman"/>
          <w:sz w:val="24"/>
          <w:szCs w:val="24"/>
        </w:rPr>
        <w:t>8.6</w:t>
      </w:r>
      <w:r w:rsidRPr="00A54F63">
        <w:rPr>
          <w:rFonts w:ascii="Times New Roman" w:hAnsi="Times New Roman" w:cs="Times New Roman"/>
          <w:sz w:val="24"/>
          <w:szCs w:val="24"/>
        </w:rPr>
        <w:t>.</w:t>
      </w:r>
      <w:r>
        <w:rPr>
          <w:rFonts w:ascii="Times New Roman" w:hAnsi="Times New Roman" w:cs="Times New Roman"/>
          <w:sz w:val="24"/>
          <w:szCs w:val="24"/>
        </w:rPr>
        <w:t>1</w:t>
      </w:r>
      <w:r w:rsidRPr="00A54F63">
        <w:rPr>
          <w:rFonts w:ascii="Times New Roman" w:hAnsi="Times New Roman" w:cs="Times New Roman"/>
          <w:sz w:val="24"/>
          <w:szCs w:val="24"/>
        </w:rPr>
        <w:t xml:space="preserve"> изложить в следующей редакции:</w:t>
      </w:r>
    </w:p>
    <w:p w14:paraId="1DB197D5"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Pr>
          <w:rFonts w:ascii="Times New Roman" w:hAnsi="Times New Roman" w:cs="Times New Roman"/>
          <w:sz w:val="24"/>
          <w:szCs w:val="24"/>
        </w:rPr>
        <w:t>».</w:t>
      </w:r>
    </w:p>
    <w:p w14:paraId="411A98BA"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 xml:space="preserve">ункт </w:t>
      </w:r>
      <w:r>
        <w:rPr>
          <w:rFonts w:ascii="Times New Roman" w:hAnsi="Times New Roman" w:cs="Times New Roman"/>
          <w:sz w:val="24"/>
          <w:szCs w:val="24"/>
        </w:rPr>
        <w:t>9.9</w:t>
      </w:r>
      <w:r w:rsidRPr="00A54F63">
        <w:rPr>
          <w:rFonts w:ascii="Times New Roman" w:hAnsi="Times New Roman" w:cs="Times New Roman"/>
          <w:sz w:val="24"/>
          <w:szCs w:val="24"/>
        </w:rPr>
        <w:t>.</w:t>
      </w:r>
      <w:r>
        <w:rPr>
          <w:rFonts w:ascii="Times New Roman" w:hAnsi="Times New Roman" w:cs="Times New Roman"/>
          <w:sz w:val="24"/>
          <w:szCs w:val="24"/>
        </w:rPr>
        <w:t>2</w:t>
      </w:r>
      <w:r w:rsidRPr="00A54F63">
        <w:rPr>
          <w:rFonts w:ascii="Times New Roman" w:hAnsi="Times New Roman" w:cs="Times New Roman"/>
          <w:sz w:val="24"/>
          <w:szCs w:val="24"/>
        </w:rPr>
        <w:t xml:space="preserve"> изложить в следующей редакции:</w:t>
      </w:r>
    </w:p>
    <w:p w14:paraId="3461E2F3"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ПЗ и ПЗИП размещаются в сроки, определенные в подп. 3.2.1(2), 3.2.1(3) Положения: заказчиками I группы – в ЕИС; заказчиками II группы – на сайте заказчика.</w:t>
      </w:r>
      <w:r>
        <w:rPr>
          <w:rFonts w:ascii="Times New Roman" w:hAnsi="Times New Roman" w:cs="Times New Roman"/>
          <w:sz w:val="24"/>
          <w:szCs w:val="24"/>
        </w:rPr>
        <w:t>».</w:t>
      </w:r>
    </w:p>
    <w:p w14:paraId="2A4C53C7"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Ввести п</w:t>
      </w:r>
      <w:r w:rsidRPr="00A54F63">
        <w:rPr>
          <w:rFonts w:ascii="Times New Roman" w:hAnsi="Times New Roman" w:cs="Times New Roman"/>
          <w:sz w:val="24"/>
          <w:szCs w:val="24"/>
        </w:rPr>
        <w:t>одпункт (</w:t>
      </w:r>
      <w:r>
        <w:rPr>
          <w:rFonts w:ascii="Times New Roman" w:hAnsi="Times New Roman" w:cs="Times New Roman"/>
          <w:sz w:val="24"/>
          <w:szCs w:val="24"/>
        </w:rPr>
        <w:t>8</w:t>
      </w:r>
      <w:r w:rsidRPr="00A54F63">
        <w:rPr>
          <w:rFonts w:ascii="Times New Roman" w:hAnsi="Times New Roman" w:cs="Times New Roman"/>
          <w:sz w:val="24"/>
          <w:szCs w:val="24"/>
        </w:rPr>
        <w:t xml:space="preserve">) </w:t>
      </w:r>
      <w:r>
        <w:rPr>
          <w:rFonts w:ascii="Times New Roman" w:hAnsi="Times New Roman" w:cs="Times New Roman"/>
          <w:sz w:val="24"/>
          <w:szCs w:val="24"/>
        </w:rPr>
        <w:t>в пункт</w:t>
      </w:r>
      <w:r w:rsidRPr="00A54F63">
        <w:rPr>
          <w:rFonts w:ascii="Times New Roman" w:hAnsi="Times New Roman" w:cs="Times New Roman"/>
          <w:sz w:val="24"/>
          <w:szCs w:val="24"/>
        </w:rPr>
        <w:t xml:space="preserve"> </w:t>
      </w:r>
      <w:r>
        <w:rPr>
          <w:rFonts w:ascii="Times New Roman" w:hAnsi="Times New Roman" w:cs="Times New Roman"/>
          <w:sz w:val="24"/>
          <w:szCs w:val="24"/>
        </w:rPr>
        <w:t>10.4.6</w:t>
      </w:r>
      <w:r w:rsidRPr="00A54F63">
        <w:rPr>
          <w:rFonts w:ascii="Times New Roman" w:hAnsi="Times New Roman" w:cs="Times New Roman"/>
          <w:sz w:val="24"/>
          <w:szCs w:val="24"/>
        </w:rPr>
        <w:t xml:space="preserve"> изложить в следующей редакции:</w:t>
      </w:r>
    </w:p>
    <w:p w14:paraId="4D36C86B"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проведения закупки консалтинговых услуг – вне зависимости от размера НМЦ.</w:t>
      </w:r>
      <w:r>
        <w:rPr>
          <w:rFonts w:ascii="Times New Roman" w:hAnsi="Times New Roman" w:cs="Times New Roman"/>
          <w:sz w:val="24"/>
          <w:szCs w:val="24"/>
        </w:rPr>
        <w:t>».</w:t>
      </w:r>
    </w:p>
    <w:p w14:paraId="49B38384"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 xml:space="preserve">ункт </w:t>
      </w:r>
      <w:r>
        <w:rPr>
          <w:rFonts w:ascii="Times New Roman" w:hAnsi="Times New Roman" w:cs="Times New Roman"/>
          <w:sz w:val="24"/>
          <w:szCs w:val="24"/>
        </w:rPr>
        <w:t>10.8</w:t>
      </w:r>
      <w:r w:rsidRPr="00A54F63">
        <w:rPr>
          <w:rFonts w:ascii="Times New Roman" w:hAnsi="Times New Roman" w:cs="Times New Roman"/>
          <w:sz w:val="24"/>
          <w:szCs w:val="24"/>
        </w:rPr>
        <w:t>.</w:t>
      </w:r>
      <w:r>
        <w:rPr>
          <w:rFonts w:ascii="Times New Roman" w:hAnsi="Times New Roman" w:cs="Times New Roman"/>
          <w:sz w:val="24"/>
          <w:szCs w:val="24"/>
        </w:rPr>
        <w:t>4</w:t>
      </w:r>
      <w:r w:rsidRPr="00A54F63">
        <w:rPr>
          <w:rFonts w:ascii="Times New Roman" w:hAnsi="Times New Roman" w:cs="Times New Roman"/>
          <w:sz w:val="24"/>
          <w:szCs w:val="24"/>
        </w:rPr>
        <w:t xml:space="preserve"> изложить в следующей редакции:</w:t>
      </w:r>
    </w:p>
    <w:p w14:paraId="06C94635"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НМЦ указывается в извещении и документации о закупке с учетом всех расходов, предусмотренных проектом договора, и налогов, подлежащих уплате в соответствии с нормами законодательства, является конечной и не может быть превышена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r>
        <w:rPr>
          <w:rFonts w:ascii="Times New Roman" w:hAnsi="Times New Roman" w:cs="Times New Roman"/>
          <w:sz w:val="24"/>
          <w:szCs w:val="24"/>
        </w:rPr>
        <w:t>».</w:t>
      </w:r>
    </w:p>
    <w:p w14:paraId="72971E44"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1</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10.10.4</w:t>
      </w:r>
      <w:r w:rsidRPr="00A54F63">
        <w:rPr>
          <w:rFonts w:ascii="Times New Roman" w:hAnsi="Times New Roman" w:cs="Times New Roman"/>
          <w:sz w:val="24"/>
          <w:szCs w:val="24"/>
        </w:rPr>
        <w:t xml:space="preserve"> изложить в следующей редакции:</w:t>
      </w:r>
    </w:p>
    <w:p w14:paraId="2A710DB1"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в виде безотзывной независимой (банковской) гарантии, выданной банком, требования к которому установлены Положением (Приложение 10) и указаны в документации о закупке; требования к содержанию независимой (банковской) гарантии устанавливаются в документации о закупке;</w:t>
      </w:r>
      <w:r>
        <w:rPr>
          <w:rFonts w:ascii="Times New Roman" w:hAnsi="Times New Roman" w:cs="Times New Roman"/>
          <w:sz w:val="24"/>
          <w:szCs w:val="24"/>
        </w:rPr>
        <w:t>».</w:t>
      </w:r>
    </w:p>
    <w:p w14:paraId="4E2703DC"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в</w:t>
      </w:r>
      <w:r w:rsidRPr="00A54F63">
        <w:rPr>
          <w:rFonts w:ascii="Times New Roman" w:hAnsi="Times New Roman" w:cs="Times New Roman"/>
          <w:sz w:val="24"/>
          <w:szCs w:val="24"/>
        </w:rPr>
        <w:t xml:space="preserve">) </w:t>
      </w:r>
      <w:r>
        <w:rPr>
          <w:rFonts w:ascii="Times New Roman" w:hAnsi="Times New Roman" w:cs="Times New Roman"/>
          <w:sz w:val="24"/>
          <w:szCs w:val="24"/>
        </w:rPr>
        <w:t>под</w:t>
      </w:r>
      <w:r w:rsidRPr="00A54F63">
        <w:rPr>
          <w:rFonts w:ascii="Times New Roman" w:hAnsi="Times New Roman" w:cs="Times New Roman"/>
          <w:sz w:val="24"/>
          <w:szCs w:val="24"/>
        </w:rPr>
        <w:t>пункта</w:t>
      </w:r>
      <w:r>
        <w:rPr>
          <w:rFonts w:ascii="Times New Roman" w:hAnsi="Times New Roman" w:cs="Times New Roman"/>
          <w:sz w:val="24"/>
          <w:szCs w:val="24"/>
        </w:rPr>
        <w:t xml:space="preserve"> (4) пункта</w:t>
      </w:r>
      <w:r w:rsidRPr="00A54F63">
        <w:rPr>
          <w:rFonts w:ascii="Times New Roman" w:hAnsi="Times New Roman" w:cs="Times New Roman"/>
          <w:sz w:val="24"/>
          <w:szCs w:val="24"/>
        </w:rPr>
        <w:t xml:space="preserve"> </w:t>
      </w:r>
      <w:r>
        <w:rPr>
          <w:rFonts w:ascii="Times New Roman" w:hAnsi="Times New Roman" w:cs="Times New Roman"/>
          <w:sz w:val="24"/>
          <w:szCs w:val="24"/>
        </w:rPr>
        <w:t>10.10.7</w:t>
      </w:r>
      <w:r w:rsidRPr="00A54F63">
        <w:rPr>
          <w:rFonts w:ascii="Times New Roman" w:hAnsi="Times New Roman" w:cs="Times New Roman"/>
          <w:sz w:val="24"/>
          <w:szCs w:val="24"/>
        </w:rPr>
        <w:t xml:space="preserve"> изложить в следующей редакции:</w:t>
      </w:r>
    </w:p>
    <w:p w14:paraId="49CBF07A"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должна быть выдана банком, соответствующим требованиям, установленным Положением (Приложение 10);</w:t>
      </w:r>
      <w:r>
        <w:rPr>
          <w:rFonts w:ascii="Times New Roman" w:hAnsi="Times New Roman" w:cs="Times New Roman"/>
          <w:sz w:val="24"/>
          <w:szCs w:val="24"/>
        </w:rPr>
        <w:t>».</w:t>
      </w:r>
    </w:p>
    <w:p w14:paraId="2FD56531" w14:textId="77777777" w:rsidR="0095282A"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1</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10.11.4</w:t>
      </w:r>
      <w:r w:rsidRPr="00A54F63">
        <w:rPr>
          <w:rFonts w:ascii="Times New Roman" w:hAnsi="Times New Roman" w:cs="Times New Roman"/>
          <w:sz w:val="24"/>
          <w:szCs w:val="24"/>
        </w:rPr>
        <w:t xml:space="preserve"> изложить в следующей редакции:</w:t>
      </w:r>
    </w:p>
    <w:p w14:paraId="2897DFB8" w14:textId="77777777" w:rsidR="0095282A" w:rsidRDefault="0095282A" w:rsidP="005D639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95282A">
        <w:rPr>
          <w:rFonts w:ascii="Times New Roman" w:hAnsi="Times New Roman" w:cs="Times New Roman"/>
          <w:sz w:val="24"/>
          <w:szCs w:val="24"/>
        </w:rPr>
        <w:t xml:space="preserve">в виде безотзывной независимой (банковской) гарантии, выданной банком, требования к которому установлены Положением (Приложение 10) и указаны в </w:t>
      </w:r>
      <w:r w:rsidRPr="0095282A">
        <w:rPr>
          <w:rFonts w:ascii="Times New Roman" w:hAnsi="Times New Roman" w:cs="Times New Roman"/>
          <w:sz w:val="24"/>
          <w:szCs w:val="24"/>
        </w:rPr>
        <w:lastRenderedPageBreak/>
        <w:t>документации о закупке; требования к содержанию независимой (банковской) гарантии устанавливаются в документации о закупке;</w:t>
      </w:r>
      <w:r>
        <w:rPr>
          <w:rFonts w:ascii="Times New Roman" w:hAnsi="Times New Roman" w:cs="Times New Roman"/>
          <w:sz w:val="24"/>
          <w:szCs w:val="24"/>
        </w:rPr>
        <w:t>».</w:t>
      </w:r>
    </w:p>
    <w:p w14:paraId="656E644B" w14:textId="77777777" w:rsidR="0095282A" w:rsidRPr="00DF73C4" w:rsidRDefault="0095282A" w:rsidP="0095282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DF73C4">
        <w:rPr>
          <w:rFonts w:ascii="Times New Roman" w:hAnsi="Times New Roman" w:cs="Times New Roman"/>
          <w:sz w:val="24"/>
          <w:szCs w:val="24"/>
        </w:rPr>
        <w:t>Подпункт (4) пункта 10.11.6 изложить в следующей редакции:</w:t>
      </w:r>
    </w:p>
    <w:p w14:paraId="72634CBD" w14:textId="795D6818" w:rsidR="00B31CA7" w:rsidRPr="00DF73C4" w:rsidRDefault="0095282A" w:rsidP="00DF73C4">
      <w:pPr>
        <w:pStyle w:val="5"/>
        <w:numPr>
          <w:ilvl w:val="0"/>
          <w:numId w:val="0"/>
        </w:numPr>
        <w:ind w:left="851"/>
        <w:rPr>
          <w:rFonts w:ascii="Times New Roman" w:eastAsiaTheme="minorHAnsi" w:hAnsi="Times New Roman"/>
          <w:sz w:val="24"/>
          <w:szCs w:val="24"/>
          <w:lang w:eastAsia="en-US"/>
        </w:rPr>
      </w:pPr>
      <w:r w:rsidRPr="00DF73C4">
        <w:rPr>
          <w:rFonts w:ascii="Times New Roman" w:eastAsiaTheme="minorHAnsi" w:hAnsi="Times New Roman"/>
          <w:sz w:val="24"/>
          <w:szCs w:val="24"/>
          <w:lang w:eastAsia="en-US"/>
        </w:rPr>
        <w:t>«</w:t>
      </w:r>
      <w:r w:rsidR="00CD2E39" w:rsidRPr="00DF73C4">
        <w:rPr>
          <w:rFonts w:ascii="Times New Roman" w:eastAsiaTheme="minorHAnsi" w:hAnsi="Times New Roman"/>
          <w:sz w:val="24"/>
          <w:szCs w:val="24"/>
          <w:lang w:eastAsia="en-US"/>
        </w:rPr>
        <w:t xml:space="preserve">(4) </w:t>
      </w:r>
      <w:r w:rsidR="00B31CA7" w:rsidRPr="00DF73C4">
        <w:rPr>
          <w:rFonts w:ascii="Times New Roman" w:eastAsiaTheme="minorHAnsi" w:hAnsi="Times New Roman"/>
          <w:sz w:val="24"/>
          <w:szCs w:val="24"/>
          <w:lang w:eastAsia="en-US"/>
        </w:rPr>
        <w:t>требования к банку, выдавшему независимую (банковскую) гарантию, установленные Положением (</w:t>
      </w:r>
      <w:r w:rsidR="00B31CA7" w:rsidRPr="00DF73C4">
        <w:rPr>
          <w:rFonts w:ascii="Times New Roman" w:eastAsiaTheme="minorHAnsi" w:hAnsi="Times New Roman"/>
          <w:sz w:val="24"/>
          <w:szCs w:val="24"/>
          <w:lang w:eastAsia="en-US"/>
        </w:rPr>
        <w:fldChar w:fldCharType="begin"/>
      </w:r>
      <w:r w:rsidR="00B31CA7" w:rsidRPr="00DF73C4">
        <w:rPr>
          <w:rFonts w:ascii="Times New Roman" w:eastAsiaTheme="minorHAnsi" w:hAnsi="Times New Roman"/>
          <w:sz w:val="24"/>
          <w:szCs w:val="24"/>
          <w:lang w:eastAsia="en-US"/>
        </w:rPr>
        <w:instrText xml:space="preserve"> REF _Ref451766446 \h </w:instrText>
      </w:r>
      <w:r w:rsidR="00B31CA7" w:rsidRPr="00DF73C4">
        <w:rPr>
          <w:rFonts w:ascii="Times New Roman" w:eastAsiaTheme="minorHAnsi" w:hAnsi="Times New Roman"/>
          <w:sz w:val="24"/>
          <w:szCs w:val="24"/>
          <w:lang w:eastAsia="en-US"/>
        </w:rPr>
      </w:r>
      <w:r w:rsidR="00B31CA7" w:rsidRPr="00DF73C4">
        <w:rPr>
          <w:rFonts w:ascii="Times New Roman" w:eastAsiaTheme="minorHAnsi" w:hAnsi="Times New Roman"/>
          <w:sz w:val="24"/>
          <w:szCs w:val="24"/>
          <w:lang w:eastAsia="en-US"/>
        </w:rPr>
        <w:instrText xml:space="preserve"> \* MERGEFORMAT </w:instrText>
      </w:r>
      <w:r w:rsidR="00B31CA7" w:rsidRPr="00DF73C4">
        <w:rPr>
          <w:rFonts w:ascii="Times New Roman" w:eastAsiaTheme="minorHAnsi" w:hAnsi="Times New Roman"/>
          <w:sz w:val="24"/>
          <w:szCs w:val="24"/>
          <w:lang w:eastAsia="en-US"/>
        </w:rPr>
        <w:fldChar w:fldCharType="separate"/>
      </w:r>
      <w:r w:rsidR="00B31CA7" w:rsidRPr="00DF73C4">
        <w:rPr>
          <w:rFonts w:ascii="Times New Roman" w:eastAsiaTheme="minorHAnsi" w:hAnsi="Times New Roman"/>
          <w:sz w:val="24"/>
          <w:szCs w:val="24"/>
          <w:lang w:eastAsia="en-US"/>
        </w:rPr>
        <w:t>Приложение 10</w:t>
      </w:r>
      <w:r w:rsidR="00B31CA7" w:rsidRPr="00DF73C4">
        <w:rPr>
          <w:rFonts w:ascii="Times New Roman" w:eastAsiaTheme="minorHAnsi" w:hAnsi="Times New Roman"/>
          <w:sz w:val="24"/>
          <w:szCs w:val="24"/>
          <w:lang w:eastAsia="en-US"/>
        </w:rPr>
        <w:fldChar w:fldCharType="end"/>
      </w:r>
      <w:r w:rsidR="00B31CA7" w:rsidRPr="00DF73C4">
        <w:rPr>
          <w:rFonts w:ascii="Times New Roman" w:eastAsiaTheme="minorHAnsi" w:hAnsi="Times New Roman"/>
          <w:sz w:val="24"/>
          <w:szCs w:val="24"/>
          <w:lang w:eastAsia="en-US"/>
        </w:rPr>
        <w:t>), и к содержанию такой гарантии; независимая (банковская) гарантия должна отвечать, как минимум, следующим требованиям:</w:t>
      </w:r>
    </w:p>
    <w:p w14:paraId="6683F00F" w14:textId="77777777" w:rsidR="00B31CA7" w:rsidRPr="00DF73C4" w:rsidRDefault="00B31CA7" w:rsidP="00B31CA7">
      <w:pPr>
        <w:pStyle w:val="6"/>
        <w:rPr>
          <w:rFonts w:ascii="Times New Roman" w:eastAsiaTheme="minorHAnsi" w:hAnsi="Times New Roman"/>
          <w:sz w:val="24"/>
          <w:szCs w:val="24"/>
          <w:lang w:eastAsia="en-US"/>
        </w:rPr>
      </w:pPr>
      <w:r w:rsidRPr="00DF73C4">
        <w:rPr>
          <w:rFonts w:ascii="Times New Roman" w:eastAsiaTheme="minorHAnsi" w:hAnsi="Times New Roman"/>
          <w:sz w:val="24"/>
          <w:szCs w:val="24"/>
          <w:lang w:eastAsia="en-US"/>
        </w:rPr>
        <w:t>должна быть безотзывной;</w:t>
      </w:r>
    </w:p>
    <w:p w14:paraId="6E9D63F6" w14:textId="77777777" w:rsidR="00B31CA7" w:rsidRPr="00DF73C4" w:rsidRDefault="00B31CA7" w:rsidP="00B31CA7">
      <w:pPr>
        <w:pStyle w:val="6"/>
        <w:rPr>
          <w:rFonts w:ascii="Times New Roman" w:eastAsiaTheme="minorHAnsi" w:hAnsi="Times New Roman"/>
          <w:sz w:val="24"/>
          <w:szCs w:val="24"/>
          <w:lang w:eastAsia="en-US"/>
        </w:rPr>
      </w:pPr>
      <w:r w:rsidRPr="00DF73C4">
        <w:rPr>
          <w:rFonts w:ascii="Times New Roman" w:eastAsiaTheme="minorHAnsi" w:hAnsi="Times New Roman"/>
          <w:sz w:val="24"/>
          <w:szCs w:val="24"/>
          <w:lang w:eastAsia="en-US"/>
        </w:rPr>
        <w:t>срок действия гарантии должен оканчиваться не ранее одного месяца с момента исполнения поставщиком своих обязательств;</w:t>
      </w:r>
    </w:p>
    <w:p w14:paraId="2710BF84" w14:textId="15E4D19D" w:rsidR="00B31CA7" w:rsidRPr="00DF73C4" w:rsidRDefault="00B31CA7" w:rsidP="00B31CA7">
      <w:pPr>
        <w:pStyle w:val="6"/>
        <w:rPr>
          <w:rFonts w:ascii="Times New Roman" w:eastAsiaTheme="minorHAnsi" w:hAnsi="Times New Roman"/>
          <w:sz w:val="24"/>
          <w:szCs w:val="24"/>
          <w:lang w:eastAsia="en-US"/>
        </w:rPr>
      </w:pPr>
      <w:r w:rsidRPr="00DF73C4">
        <w:rPr>
          <w:rFonts w:ascii="Times New Roman" w:eastAsiaTheme="minorHAnsi" w:hAnsi="Times New Roman"/>
          <w:sz w:val="24"/>
          <w:szCs w:val="24"/>
          <w:lang w:eastAsia="en-US"/>
        </w:rPr>
        <w:t>должна быть выдана банком, соответствующим требованиям, установленным в Положении (</w:t>
      </w:r>
      <w:r w:rsidRPr="00DF73C4">
        <w:rPr>
          <w:rFonts w:ascii="Times New Roman" w:eastAsiaTheme="minorHAnsi" w:hAnsi="Times New Roman"/>
          <w:sz w:val="24"/>
          <w:szCs w:val="24"/>
          <w:lang w:eastAsia="en-US"/>
        </w:rPr>
        <w:fldChar w:fldCharType="begin"/>
      </w:r>
      <w:r w:rsidRPr="00DF73C4">
        <w:rPr>
          <w:rFonts w:ascii="Times New Roman" w:eastAsiaTheme="minorHAnsi" w:hAnsi="Times New Roman"/>
          <w:sz w:val="24"/>
          <w:szCs w:val="24"/>
          <w:lang w:eastAsia="en-US"/>
        </w:rPr>
        <w:instrText xml:space="preserve"> REF _Ref451766446 \h </w:instrText>
      </w:r>
      <w:r w:rsidRPr="00DF73C4">
        <w:rPr>
          <w:rFonts w:ascii="Times New Roman" w:eastAsiaTheme="minorHAnsi" w:hAnsi="Times New Roman"/>
          <w:sz w:val="24"/>
          <w:szCs w:val="24"/>
          <w:lang w:eastAsia="en-US"/>
        </w:rPr>
      </w:r>
      <w:r w:rsidRPr="00DF73C4">
        <w:rPr>
          <w:rFonts w:ascii="Times New Roman" w:eastAsiaTheme="minorHAnsi" w:hAnsi="Times New Roman"/>
          <w:sz w:val="24"/>
          <w:szCs w:val="24"/>
          <w:lang w:eastAsia="en-US"/>
        </w:rPr>
        <w:instrText xml:space="preserve"> \* MERGEFORMAT </w:instrText>
      </w:r>
      <w:r w:rsidRPr="00DF73C4">
        <w:rPr>
          <w:rFonts w:ascii="Times New Roman" w:eastAsiaTheme="minorHAnsi" w:hAnsi="Times New Roman"/>
          <w:sz w:val="24"/>
          <w:szCs w:val="24"/>
          <w:lang w:eastAsia="en-US"/>
        </w:rPr>
        <w:fldChar w:fldCharType="separate"/>
      </w:r>
      <w:r w:rsidRPr="00DF73C4">
        <w:rPr>
          <w:rFonts w:ascii="Times New Roman" w:eastAsiaTheme="minorHAnsi" w:hAnsi="Times New Roman"/>
          <w:sz w:val="24"/>
          <w:szCs w:val="24"/>
          <w:lang w:eastAsia="en-US"/>
        </w:rPr>
        <w:t>Приложение 10</w:t>
      </w:r>
      <w:r w:rsidRPr="00DF73C4">
        <w:rPr>
          <w:rFonts w:ascii="Times New Roman" w:eastAsiaTheme="minorHAnsi" w:hAnsi="Times New Roman"/>
          <w:sz w:val="24"/>
          <w:szCs w:val="24"/>
          <w:lang w:eastAsia="en-US"/>
        </w:rPr>
        <w:fldChar w:fldCharType="end"/>
      </w:r>
      <w:r w:rsidRPr="00DF73C4">
        <w:rPr>
          <w:rFonts w:ascii="Times New Roman" w:eastAsiaTheme="minorHAnsi" w:hAnsi="Times New Roman"/>
          <w:sz w:val="24"/>
          <w:szCs w:val="24"/>
          <w:lang w:eastAsia="en-US"/>
        </w:rPr>
        <w:t>);</w:t>
      </w:r>
    </w:p>
    <w:p w14:paraId="488FFB33" w14:textId="77777777" w:rsidR="00B31CA7" w:rsidRPr="00DF73C4" w:rsidRDefault="00B31CA7" w:rsidP="00B31CA7">
      <w:pPr>
        <w:pStyle w:val="6"/>
        <w:rPr>
          <w:rFonts w:ascii="Times New Roman" w:eastAsiaTheme="minorHAnsi" w:hAnsi="Times New Roman"/>
          <w:sz w:val="24"/>
          <w:szCs w:val="24"/>
          <w:lang w:eastAsia="en-US"/>
        </w:rPr>
      </w:pPr>
      <w:r w:rsidRPr="00DF73C4">
        <w:rPr>
          <w:rFonts w:ascii="Times New Roman" w:eastAsiaTheme="minorHAnsi" w:hAnsi="Times New Roman"/>
          <w:sz w:val="24"/>
          <w:szCs w:val="24"/>
          <w:lang w:eastAsia="en-US"/>
        </w:rPr>
        <w:t>сумма гарантии должна быть не менее суммы обеспечения исполнения договора;</w:t>
      </w:r>
    </w:p>
    <w:p w14:paraId="56A4C1F8" w14:textId="579DF476" w:rsidR="00B31CA7" w:rsidRPr="00DF73C4" w:rsidRDefault="00B31CA7" w:rsidP="00B31CA7">
      <w:pPr>
        <w:pStyle w:val="6"/>
        <w:rPr>
          <w:rFonts w:ascii="Times New Roman" w:eastAsiaTheme="minorHAnsi" w:hAnsi="Times New Roman"/>
          <w:sz w:val="24"/>
          <w:szCs w:val="24"/>
          <w:lang w:eastAsia="en-US"/>
        </w:rPr>
      </w:pPr>
      <w:r w:rsidRPr="00DF73C4">
        <w:rPr>
          <w:rFonts w:ascii="Times New Roman" w:eastAsiaTheme="minorHAnsi" w:hAnsi="Times New Roman"/>
          <w:sz w:val="24"/>
          <w:szCs w:val="24"/>
          <w:lang w:eastAsia="en-US"/>
        </w:rPr>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r w:rsidR="00CD2E39" w:rsidRPr="00DF73C4">
        <w:rPr>
          <w:rFonts w:ascii="Times New Roman" w:eastAsiaTheme="minorHAnsi" w:hAnsi="Times New Roman"/>
          <w:sz w:val="24"/>
          <w:szCs w:val="24"/>
          <w:lang w:eastAsia="en-US"/>
        </w:rPr>
        <w:t>».</w:t>
      </w:r>
    </w:p>
    <w:p w14:paraId="33F308DC" w14:textId="1BB4D64A" w:rsidR="0095282A" w:rsidRPr="00DF73C4" w:rsidRDefault="00DF73C4" w:rsidP="00DF73C4">
      <w:pPr>
        <w:pStyle w:val="a4"/>
        <w:numPr>
          <w:ilvl w:val="0"/>
          <w:numId w:val="1"/>
        </w:numPr>
        <w:spacing w:after="0" w:line="240" w:lineRule="auto"/>
        <w:ind w:hanging="720"/>
        <w:contextualSpacing w:val="0"/>
        <w:jc w:val="both"/>
        <w:rPr>
          <w:rFonts w:ascii="Times New Roman" w:hAnsi="Times New Roman" w:cs="Times New Roman"/>
          <w:sz w:val="24"/>
          <w:szCs w:val="24"/>
        </w:rPr>
      </w:pPr>
      <w:r w:rsidRPr="00DF73C4">
        <w:rPr>
          <w:rFonts w:ascii="Times New Roman" w:hAnsi="Times New Roman" w:cs="Times New Roman"/>
          <w:sz w:val="24"/>
          <w:szCs w:val="24"/>
        </w:rPr>
        <w:t xml:space="preserve"> </w:t>
      </w:r>
      <w:r w:rsidR="0095282A" w:rsidRPr="00DF73C4">
        <w:rPr>
          <w:rFonts w:ascii="Times New Roman" w:hAnsi="Times New Roman" w:cs="Times New Roman"/>
          <w:sz w:val="24"/>
          <w:szCs w:val="24"/>
        </w:rPr>
        <w:t>Подпункт (</w:t>
      </w:r>
      <w:r w:rsidR="005D639E" w:rsidRPr="00DF73C4">
        <w:rPr>
          <w:rFonts w:ascii="Times New Roman" w:hAnsi="Times New Roman" w:cs="Times New Roman"/>
          <w:sz w:val="24"/>
          <w:szCs w:val="24"/>
        </w:rPr>
        <w:t>1</w:t>
      </w:r>
      <w:r w:rsidR="0095282A" w:rsidRPr="00DF73C4">
        <w:rPr>
          <w:rFonts w:ascii="Times New Roman" w:hAnsi="Times New Roman" w:cs="Times New Roman"/>
          <w:sz w:val="24"/>
          <w:szCs w:val="24"/>
        </w:rPr>
        <w:t>) пункта 10.11.</w:t>
      </w:r>
      <w:r w:rsidR="005D639E" w:rsidRPr="00DF73C4">
        <w:rPr>
          <w:rFonts w:ascii="Times New Roman" w:hAnsi="Times New Roman" w:cs="Times New Roman"/>
          <w:sz w:val="24"/>
          <w:szCs w:val="24"/>
        </w:rPr>
        <w:t>8</w:t>
      </w:r>
      <w:r w:rsidR="0095282A" w:rsidRPr="00DF73C4">
        <w:rPr>
          <w:rFonts w:ascii="Times New Roman" w:hAnsi="Times New Roman" w:cs="Times New Roman"/>
          <w:sz w:val="24"/>
          <w:szCs w:val="24"/>
        </w:rPr>
        <w:t xml:space="preserve"> изложить в следующей редакции:</w:t>
      </w:r>
    </w:p>
    <w:p w14:paraId="0DA7AB74" w14:textId="77777777" w:rsidR="0095282A" w:rsidRPr="009938B5" w:rsidRDefault="0095282A" w:rsidP="005D639E">
      <w:pPr>
        <w:pStyle w:val="a4"/>
        <w:spacing w:after="0" w:line="240" w:lineRule="auto"/>
        <w:ind w:left="851"/>
        <w:contextualSpacing w:val="0"/>
        <w:jc w:val="both"/>
        <w:rPr>
          <w:rFonts w:ascii="Times New Roman" w:hAnsi="Times New Roman" w:cs="Times New Roman"/>
          <w:sz w:val="24"/>
          <w:szCs w:val="24"/>
        </w:rPr>
      </w:pPr>
      <w:r w:rsidRPr="00DF73C4">
        <w:rPr>
          <w:rFonts w:ascii="Times New Roman" w:hAnsi="Times New Roman" w:cs="Times New Roman"/>
          <w:sz w:val="24"/>
          <w:szCs w:val="24"/>
        </w:rPr>
        <w:t>«</w:t>
      </w:r>
      <w:r w:rsidR="005D639E" w:rsidRPr="00DF73C4">
        <w:rPr>
          <w:rFonts w:ascii="Times New Roman" w:hAnsi="Times New Roman" w:cs="Times New Roman"/>
          <w:sz w:val="24"/>
          <w:szCs w:val="24"/>
        </w:rPr>
        <w:t>при проведении конкурентных способов закупки, если проектом договора установлено предоставление аванса за исключением закупок, предусмотренных разделами 19.2 и 19.12 Положения;</w:t>
      </w:r>
      <w:r w:rsidRPr="00DF73C4">
        <w:rPr>
          <w:rFonts w:ascii="Times New Roman" w:hAnsi="Times New Roman" w:cs="Times New Roman"/>
          <w:sz w:val="24"/>
          <w:szCs w:val="24"/>
        </w:rPr>
        <w:t>».</w:t>
      </w:r>
    </w:p>
    <w:p w14:paraId="74693836" w14:textId="77777777" w:rsidR="005D639E" w:rsidRPr="009938B5" w:rsidRDefault="005D639E" w:rsidP="005D639E">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9938B5">
        <w:rPr>
          <w:rFonts w:ascii="Times New Roman" w:hAnsi="Times New Roman" w:cs="Times New Roman"/>
          <w:sz w:val="24"/>
          <w:szCs w:val="24"/>
        </w:rPr>
        <w:t>Подпункт (2) пункта 10.11.8 изложить в следующей редакции:</w:t>
      </w:r>
    </w:p>
    <w:p w14:paraId="039E5CDE" w14:textId="77777777" w:rsidR="00364347" w:rsidRPr="009938B5" w:rsidRDefault="005D639E" w:rsidP="00364347">
      <w:pPr>
        <w:pStyle w:val="a4"/>
        <w:spacing w:after="0" w:line="240" w:lineRule="auto"/>
        <w:ind w:left="851"/>
        <w:contextualSpacing w:val="0"/>
        <w:jc w:val="both"/>
        <w:rPr>
          <w:rFonts w:ascii="Times New Roman" w:hAnsi="Times New Roman" w:cs="Times New Roman"/>
          <w:sz w:val="24"/>
          <w:szCs w:val="24"/>
        </w:rPr>
      </w:pPr>
      <w:r w:rsidRPr="009938B5">
        <w:rPr>
          <w:rFonts w:ascii="Times New Roman" w:hAnsi="Times New Roman" w:cs="Times New Roman"/>
          <w:sz w:val="24"/>
          <w:szCs w:val="24"/>
        </w:rPr>
        <w:t>«при проведении закупки у единственного поставщика по основаниям, предусмотренным подп. 6.6.2(30), 6.6.2(31) Положения,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 за исключением закупок, предусмотренных разделом 19.2 Положения и за исключением случаев, когда осуществляется закупка на поставку товара, и единственный поставщик является производителем приобретаемого товара;</w:t>
      </w:r>
      <w:r w:rsidR="00364347" w:rsidRPr="009938B5">
        <w:rPr>
          <w:rFonts w:ascii="Times New Roman" w:hAnsi="Times New Roman" w:cs="Times New Roman"/>
          <w:sz w:val="24"/>
          <w:szCs w:val="24"/>
        </w:rPr>
        <w:t>».</w:t>
      </w:r>
    </w:p>
    <w:p w14:paraId="6D5D5DD4" w14:textId="77777777" w:rsidR="00364347" w:rsidRPr="009938B5" w:rsidRDefault="00364347" w:rsidP="0036434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9938B5">
        <w:rPr>
          <w:rFonts w:ascii="Times New Roman" w:hAnsi="Times New Roman" w:cs="Times New Roman"/>
          <w:sz w:val="24"/>
          <w:szCs w:val="24"/>
        </w:rPr>
        <w:t>Пункт 12.1.1 изложить в следующей редакции:</w:t>
      </w:r>
    </w:p>
    <w:p w14:paraId="31E57C29" w14:textId="77777777" w:rsidR="00364347" w:rsidRDefault="00364347" w:rsidP="0036434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364347">
        <w:rPr>
          <w:rFonts w:ascii="Times New Roman" w:hAnsi="Times New Roman" w:cs="Times New Roman"/>
          <w:sz w:val="24"/>
          <w:szCs w:val="24"/>
        </w:rPr>
        <w:t>Разновидности конкурса, предусмотренные Положением (Приложение 4), устанавливают особенности проведения конкурса как закупки с использованием различных дополнительных элементов, и не являются сам</w:t>
      </w:r>
      <w:r>
        <w:rPr>
          <w:rFonts w:ascii="Times New Roman" w:hAnsi="Times New Roman" w:cs="Times New Roman"/>
          <w:sz w:val="24"/>
          <w:szCs w:val="24"/>
        </w:rPr>
        <w:t>остоятельными способами закупки».</w:t>
      </w:r>
    </w:p>
    <w:p w14:paraId="4BD90B55" w14:textId="77777777" w:rsidR="00364347" w:rsidRDefault="00364347" w:rsidP="0036434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1</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12.2.3</w:t>
      </w:r>
      <w:r w:rsidRPr="00A54F63">
        <w:rPr>
          <w:rFonts w:ascii="Times New Roman" w:hAnsi="Times New Roman" w:cs="Times New Roman"/>
          <w:sz w:val="24"/>
          <w:szCs w:val="24"/>
        </w:rPr>
        <w:t xml:space="preserve"> изложить в следующей редакции:</w:t>
      </w:r>
    </w:p>
    <w:p w14:paraId="60949EEF" w14:textId="77777777" w:rsidR="00364347" w:rsidRDefault="00364347" w:rsidP="0036434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364347">
        <w:rPr>
          <w:rFonts w:ascii="Times New Roman" w:hAnsi="Times New Roman" w:cs="Times New Roman"/>
          <w:sz w:val="24"/>
          <w:szCs w:val="24"/>
        </w:rPr>
        <w:t>способ закупки, включая форму закупки и используемые дополнительные элементы (в случае их применения) (разделы 7 – 8 Положения, Приложение 3, Приложение 4);</w:t>
      </w:r>
      <w:r>
        <w:rPr>
          <w:rFonts w:ascii="Times New Roman" w:hAnsi="Times New Roman" w:cs="Times New Roman"/>
          <w:sz w:val="24"/>
          <w:szCs w:val="24"/>
        </w:rPr>
        <w:t>».</w:t>
      </w:r>
    </w:p>
    <w:p w14:paraId="40A2159C" w14:textId="77777777" w:rsidR="00364347" w:rsidRDefault="00364347" w:rsidP="0036434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2</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12.2.3</w:t>
      </w:r>
      <w:r w:rsidRPr="00A54F63">
        <w:rPr>
          <w:rFonts w:ascii="Times New Roman" w:hAnsi="Times New Roman" w:cs="Times New Roman"/>
          <w:sz w:val="24"/>
          <w:szCs w:val="24"/>
        </w:rPr>
        <w:t xml:space="preserve"> изложить в следующей редакции:</w:t>
      </w:r>
    </w:p>
    <w:p w14:paraId="2523D2E5" w14:textId="77777777" w:rsidR="00364347" w:rsidRDefault="00364347" w:rsidP="0036434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364347">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 включая указание контактного лица;</w:t>
      </w:r>
      <w:r>
        <w:rPr>
          <w:rFonts w:ascii="Times New Roman" w:hAnsi="Times New Roman" w:cs="Times New Roman"/>
          <w:sz w:val="24"/>
          <w:szCs w:val="24"/>
        </w:rPr>
        <w:t>».</w:t>
      </w:r>
    </w:p>
    <w:p w14:paraId="6A5E7122" w14:textId="77777777" w:rsidR="00364347" w:rsidRDefault="00364347" w:rsidP="0036434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3</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12.2.3</w:t>
      </w:r>
      <w:r w:rsidRPr="00A54F63">
        <w:rPr>
          <w:rFonts w:ascii="Times New Roman" w:hAnsi="Times New Roman" w:cs="Times New Roman"/>
          <w:sz w:val="24"/>
          <w:szCs w:val="24"/>
        </w:rPr>
        <w:t xml:space="preserve"> изложить в следующей редакции:</w:t>
      </w:r>
    </w:p>
    <w:p w14:paraId="44270C4E" w14:textId="77777777" w:rsidR="00364347" w:rsidRDefault="00364347" w:rsidP="0036434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364347">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r>
        <w:rPr>
          <w:rFonts w:ascii="Times New Roman" w:hAnsi="Times New Roman" w:cs="Times New Roman"/>
          <w:sz w:val="24"/>
          <w:szCs w:val="24"/>
        </w:rPr>
        <w:t>».</w:t>
      </w:r>
    </w:p>
    <w:p w14:paraId="290FD5D8" w14:textId="77777777" w:rsidR="00364347" w:rsidRDefault="00364347" w:rsidP="0036434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lastRenderedPageBreak/>
        <w:t>Подпункт (</w:t>
      </w:r>
      <w:r>
        <w:rPr>
          <w:rFonts w:ascii="Times New Roman" w:hAnsi="Times New Roman" w:cs="Times New Roman"/>
          <w:sz w:val="24"/>
          <w:szCs w:val="24"/>
        </w:rPr>
        <w:t>4</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12.2.3</w:t>
      </w:r>
      <w:r w:rsidRPr="00A54F63">
        <w:rPr>
          <w:rFonts w:ascii="Times New Roman" w:hAnsi="Times New Roman" w:cs="Times New Roman"/>
          <w:sz w:val="24"/>
          <w:szCs w:val="24"/>
        </w:rPr>
        <w:t xml:space="preserve"> изложить в следующей редакции:</w:t>
      </w:r>
    </w:p>
    <w:p w14:paraId="5F8B7A36" w14:textId="77777777" w:rsidR="00364347" w:rsidRDefault="00364347" w:rsidP="0036434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364347">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r>
        <w:rPr>
          <w:rFonts w:ascii="Times New Roman" w:hAnsi="Times New Roman" w:cs="Times New Roman"/>
          <w:sz w:val="24"/>
          <w:szCs w:val="24"/>
        </w:rPr>
        <w:t>».</w:t>
      </w:r>
    </w:p>
    <w:p w14:paraId="04DC530C" w14:textId="77777777" w:rsidR="00364347" w:rsidRDefault="00364347" w:rsidP="0036434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1</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12.3.6</w:t>
      </w:r>
      <w:r w:rsidRPr="00A54F63">
        <w:rPr>
          <w:rFonts w:ascii="Times New Roman" w:hAnsi="Times New Roman" w:cs="Times New Roman"/>
          <w:sz w:val="24"/>
          <w:szCs w:val="24"/>
        </w:rPr>
        <w:t xml:space="preserve"> изложить в следующей редакции:</w:t>
      </w:r>
    </w:p>
    <w:p w14:paraId="136A9647" w14:textId="77777777" w:rsidR="00364347" w:rsidRDefault="00364347" w:rsidP="0036434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364347">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 включая указание контактного лица;</w:t>
      </w:r>
      <w:r>
        <w:rPr>
          <w:rFonts w:ascii="Times New Roman" w:hAnsi="Times New Roman" w:cs="Times New Roman"/>
          <w:sz w:val="24"/>
          <w:szCs w:val="24"/>
        </w:rPr>
        <w:t>».</w:t>
      </w:r>
    </w:p>
    <w:p w14:paraId="7B13EDFE" w14:textId="77777777" w:rsidR="00364347" w:rsidRDefault="00364347" w:rsidP="0036434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2</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12.3.6</w:t>
      </w:r>
      <w:r w:rsidRPr="00A54F63">
        <w:rPr>
          <w:rFonts w:ascii="Times New Roman" w:hAnsi="Times New Roman" w:cs="Times New Roman"/>
          <w:sz w:val="24"/>
          <w:szCs w:val="24"/>
        </w:rPr>
        <w:t xml:space="preserve"> изложить в следующей редакции:</w:t>
      </w:r>
    </w:p>
    <w:p w14:paraId="469E1F10" w14:textId="77777777" w:rsidR="00364347" w:rsidRDefault="00364347" w:rsidP="0036434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364347">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r>
        <w:rPr>
          <w:rFonts w:ascii="Times New Roman" w:hAnsi="Times New Roman" w:cs="Times New Roman"/>
          <w:sz w:val="24"/>
          <w:szCs w:val="24"/>
        </w:rPr>
        <w:t>».</w:t>
      </w:r>
    </w:p>
    <w:p w14:paraId="3B1A70F8" w14:textId="77777777" w:rsidR="00364347" w:rsidRDefault="00364347" w:rsidP="0036434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3</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12.3.6</w:t>
      </w:r>
      <w:r w:rsidRPr="00A54F63">
        <w:rPr>
          <w:rFonts w:ascii="Times New Roman" w:hAnsi="Times New Roman" w:cs="Times New Roman"/>
          <w:sz w:val="24"/>
          <w:szCs w:val="24"/>
        </w:rPr>
        <w:t xml:space="preserve"> изложить в следующей редакции:</w:t>
      </w:r>
    </w:p>
    <w:p w14:paraId="006CB0DD" w14:textId="77777777" w:rsidR="00364347" w:rsidRDefault="00364347" w:rsidP="0036434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364347">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r>
        <w:rPr>
          <w:rFonts w:ascii="Times New Roman" w:hAnsi="Times New Roman" w:cs="Times New Roman"/>
          <w:sz w:val="24"/>
          <w:szCs w:val="24"/>
        </w:rPr>
        <w:t>».</w:t>
      </w:r>
    </w:p>
    <w:p w14:paraId="64C9CECC" w14:textId="77777777" w:rsidR="00364347" w:rsidRDefault="00364347" w:rsidP="0036434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6</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12.3.6</w:t>
      </w:r>
      <w:r w:rsidRPr="00A54F63">
        <w:rPr>
          <w:rFonts w:ascii="Times New Roman" w:hAnsi="Times New Roman" w:cs="Times New Roman"/>
          <w:sz w:val="24"/>
          <w:szCs w:val="24"/>
        </w:rPr>
        <w:t xml:space="preserve"> изложить в следующей редакции:</w:t>
      </w:r>
    </w:p>
    <w:p w14:paraId="2D0F5103" w14:textId="77777777" w:rsidR="00364347" w:rsidRDefault="00364347" w:rsidP="0036434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364347">
        <w:rPr>
          <w:rFonts w:ascii="Times New Roman" w:hAnsi="Times New Roman" w:cs="Times New Roman"/>
          <w:sz w:val="24"/>
          <w:szCs w:val="24"/>
        </w:rPr>
        <w:t>указание на способ закупки, включая форму закупки и используемые дополнительные элементы (в случае их применения)  (разделы 7 – 8 Положения, Приложение 3, Приложение 4);</w:t>
      </w:r>
      <w:r>
        <w:rPr>
          <w:rFonts w:ascii="Times New Roman" w:hAnsi="Times New Roman" w:cs="Times New Roman"/>
          <w:sz w:val="24"/>
          <w:szCs w:val="24"/>
        </w:rPr>
        <w:t>».</w:t>
      </w:r>
    </w:p>
    <w:p w14:paraId="3FA3AA6B" w14:textId="77777777" w:rsidR="00364347" w:rsidRDefault="00364347" w:rsidP="0036434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7</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12.3.6</w:t>
      </w:r>
      <w:r w:rsidRPr="00A54F63">
        <w:rPr>
          <w:rFonts w:ascii="Times New Roman" w:hAnsi="Times New Roman" w:cs="Times New Roman"/>
          <w:sz w:val="24"/>
          <w:szCs w:val="24"/>
        </w:rPr>
        <w:t xml:space="preserve"> изложить в следующей редакции:</w:t>
      </w:r>
    </w:p>
    <w:p w14:paraId="04CDABE8" w14:textId="77777777" w:rsidR="00364347" w:rsidRDefault="00364347" w:rsidP="0036434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364347">
        <w:rPr>
          <w:rFonts w:ascii="Times New Roman" w:hAnsi="Times New Roman" w:cs="Times New Roman"/>
          <w:sz w:val="24"/>
          <w:szCs w:val="24"/>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4"/>
          <w:szCs w:val="24"/>
        </w:rPr>
        <w:t>».</w:t>
      </w:r>
    </w:p>
    <w:p w14:paraId="61489F5F" w14:textId="77777777" w:rsidR="001B5F78" w:rsidRDefault="001B5F78" w:rsidP="001B5F78">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2</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12.6.9</w:t>
      </w:r>
      <w:r w:rsidRPr="00A54F63">
        <w:rPr>
          <w:rFonts w:ascii="Times New Roman" w:hAnsi="Times New Roman" w:cs="Times New Roman"/>
          <w:sz w:val="24"/>
          <w:szCs w:val="24"/>
        </w:rPr>
        <w:t xml:space="preserve"> изложить в следующей редакции:</w:t>
      </w:r>
    </w:p>
    <w:p w14:paraId="3A16F347" w14:textId="77777777" w:rsidR="001B5F78" w:rsidRDefault="001B5F78" w:rsidP="001B5F78">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1B5F78">
        <w:rPr>
          <w:rFonts w:ascii="Times New Roman" w:hAnsi="Times New Roman" w:cs="Times New Roman"/>
          <w:sz w:val="24"/>
          <w:szCs w:val="24"/>
        </w:rPr>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r>
        <w:rPr>
          <w:rFonts w:ascii="Times New Roman" w:hAnsi="Times New Roman" w:cs="Times New Roman"/>
          <w:sz w:val="24"/>
          <w:szCs w:val="24"/>
        </w:rPr>
        <w:t>».</w:t>
      </w:r>
    </w:p>
    <w:p w14:paraId="24C03084" w14:textId="77777777" w:rsidR="001B5F78" w:rsidRDefault="001B5F78" w:rsidP="001B5F78">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A54F63">
        <w:rPr>
          <w:rFonts w:ascii="Times New Roman" w:hAnsi="Times New Roman" w:cs="Times New Roman"/>
          <w:sz w:val="24"/>
          <w:szCs w:val="24"/>
        </w:rPr>
        <w:t xml:space="preserve">ункт </w:t>
      </w:r>
      <w:r>
        <w:rPr>
          <w:rFonts w:ascii="Times New Roman" w:hAnsi="Times New Roman" w:cs="Times New Roman"/>
          <w:sz w:val="24"/>
          <w:szCs w:val="24"/>
        </w:rPr>
        <w:t>13.1.3</w:t>
      </w:r>
      <w:r w:rsidRPr="00A54F63">
        <w:rPr>
          <w:rFonts w:ascii="Times New Roman" w:hAnsi="Times New Roman" w:cs="Times New Roman"/>
          <w:sz w:val="24"/>
          <w:szCs w:val="24"/>
        </w:rPr>
        <w:t xml:space="preserve"> изложить в следующей редакции:</w:t>
      </w:r>
    </w:p>
    <w:p w14:paraId="7C120CD8" w14:textId="77777777" w:rsidR="001B5F78" w:rsidRDefault="001B5F78" w:rsidP="001B5F78">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1B5F78">
        <w:rPr>
          <w:rFonts w:ascii="Times New Roman" w:hAnsi="Times New Roman" w:cs="Times New Roman"/>
          <w:sz w:val="24"/>
          <w:szCs w:val="24"/>
        </w:rPr>
        <w:t xml:space="preserve">Разновидности аукциона и редукциона, предусмотренные Положением (Приложение 4), устанавливают особенности проведения аукциона или редукциона </w:t>
      </w:r>
      <w:r w:rsidRPr="001B5F78">
        <w:rPr>
          <w:rFonts w:ascii="Times New Roman" w:hAnsi="Times New Roman" w:cs="Times New Roman"/>
          <w:sz w:val="24"/>
          <w:szCs w:val="24"/>
        </w:rPr>
        <w:lastRenderedPageBreak/>
        <w:t>соответственно как процедуры закупки с использованием различных дополнительных элементов и не являются самостоятельными способами закупки.</w:t>
      </w:r>
      <w:r>
        <w:rPr>
          <w:rFonts w:ascii="Times New Roman" w:hAnsi="Times New Roman" w:cs="Times New Roman"/>
          <w:sz w:val="24"/>
          <w:szCs w:val="24"/>
        </w:rPr>
        <w:t>».</w:t>
      </w:r>
    </w:p>
    <w:p w14:paraId="5B83B2F4" w14:textId="77777777" w:rsidR="001B5F78" w:rsidRDefault="001B5F78" w:rsidP="001B5F78">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1</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13.3.3</w:t>
      </w:r>
      <w:r w:rsidRPr="00A54F63">
        <w:rPr>
          <w:rFonts w:ascii="Times New Roman" w:hAnsi="Times New Roman" w:cs="Times New Roman"/>
          <w:sz w:val="24"/>
          <w:szCs w:val="24"/>
        </w:rPr>
        <w:t xml:space="preserve"> изложить в следующей редакции:</w:t>
      </w:r>
    </w:p>
    <w:p w14:paraId="6675177A" w14:textId="77777777" w:rsidR="001B5F78" w:rsidRDefault="001B5F78" w:rsidP="001B5F78">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1B5F78">
        <w:rPr>
          <w:rFonts w:ascii="Times New Roman" w:hAnsi="Times New Roman" w:cs="Times New Roman"/>
          <w:sz w:val="24"/>
          <w:szCs w:val="24"/>
        </w:rPr>
        <w:t>способ закупки, включая форму закупки и используемые дополнительные элементы (в случае их применения) (разделы 7 – 8 Положения, Приложение 3, Приложение 4 );</w:t>
      </w:r>
      <w:r>
        <w:rPr>
          <w:rFonts w:ascii="Times New Roman" w:hAnsi="Times New Roman" w:cs="Times New Roman"/>
          <w:sz w:val="24"/>
          <w:szCs w:val="24"/>
        </w:rPr>
        <w:t>».</w:t>
      </w:r>
    </w:p>
    <w:p w14:paraId="35127F2F" w14:textId="77777777" w:rsidR="001B5F78" w:rsidRDefault="001B5F78" w:rsidP="001B5F78">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2</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13.3.3</w:t>
      </w:r>
      <w:r w:rsidRPr="00A54F63">
        <w:rPr>
          <w:rFonts w:ascii="Times New Roman" w:hAnsi="Times New Roman" w:cs="Times New Roman"/>
          <w:sz w:val="24"/>
          <w:szCs w:val="24"/>
        </w:rPr>
        <w:t xml:space="preserve"> изложить в следующей редакции:</w:t>
      </w:r>
    </w:p>
    <w:p w14:paraId="21A5FC14" w14:textId="77777777" w:rsidR="001B5F78" w:rsidRDefault="001B5F78" w:rsidP="001B5F78">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1B5F78">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 включая указание контактного лица;</w:t>
      </w:r>
      <w:r>
        <w:rPr>
          <w:rFonts w:ascii="Times New Roman" w:hAnsi="Times New Roman" w:cs="Times New Roman"/>
          <w:sz w:val="24"/>
          <w:szCs w:val="24"/>
        </w:rPr>
        <w:t>».</w:t>
      </w:r>
    </w:p>
    <w:p w14:paraId="77C4421C" w14:textId="3E00D2EB" w:rsidR="001B5F78" w:rsidRDefault="001B5F78" w:rsidP="001B5F78">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sidR="00167700">
        <w:rPr>
          <w:rFonts w:ascii="Times New Roman" w:hAnsi="Times New Roman" w:cs="Times New Roman"/>
          <w:sz w:val="24"/>
          <w:szCs w:val="24"/>
        </w:rPr>
        <w:t>3</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13.3.3</w:t>
      </w:r>
      <w:r w:rsidRPr="00A54F63">
        <w:rPr>
          <w:rFonts w:ascii="Times New Roman" w:hAnsi="Times New Roman" w:cs="Times New Roman"/>
          <w:sz w:val="24"/>
          <w:szCs w:val="24"/>
        </w:rPr>
        <w:t xml:space="preserve"> изложить в следующей редакции:</w:t>
      </w:r>
    </w:p>
    <w:p w14:paraId="3F292AE0" w14:textId="77777777" w:rsidR="001B5F78" w:rsidRDefault="001B5F78" w:rsidP="001B5F78">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1B5F78">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r>
        <w:rPr>
          <w:rFonts w:ascii="Times New Roman" w:hAnsi="Times New Roman" w:cs="Times New Roman"/>
          <w:sz w:val="24"/>
          <w:szCs w:val="24"/>
        </w:rPr>
        <w:t>».</w:t>
      </w:r>
    </w:p>
    <w:p w14:paraId="295EB336" w14:textId="15783287" w:rsidR="001B5F78" w:rsidRDefault="001B5F78" w:rsidP="001B5F78">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sidR="00167700">
        <w:rPr>
          <w:rFonts w:ascii="Times New Roman" w:hAnsi="Times New Roman" w:cs="Times New Roman"/>
          <w:sz w:val="24"/>
          <w:szCs w:val="24"/>
        </w:rPr>
        <w:t>4</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13.3.3</w:t>
      </w:r>
      <w:r w:rsidRPr="00A54F63">
        <w:rPr>
          <w:rFonts w:ascii="Times New Roman" w:hAnsi="Times New Roman" w:cs="Times New Roman"/>
          <w:sz w:val="24"/>
          <w:szCs w:val="24"/>
        </w:rPr>
        <w:t xml:space="preserve"> изложить в следующей редакции:</w:t>
      </w:r>
    </w:p>
    <w:p w14:paraId="310DDE4F" w14:textId="77777777" w:rsidR="001B5F78" w:rsidRDefault="001B5F78" w:rsidP="001B5F78">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1B5F78">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r>
        <w:rPr>
          <w:rFonts w:ascii="Times New Roman" w:hAnsi="Times New Roman" w:cs="Times New Roman"/>
          <w:sz w:val="24"/>
          <w:szCs w:val="24"/>
        </w:rPr>
        <w:t>».</w:t>
      </w:r>
    </w:p>
    <w:p w14:paraId="7C163F4F" w14:textId="77777777" w:rsidR="001B5F78" w:rsidRDefault="001B5F78" w:rsidP="001B5F78">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1</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13.4.6</w:t>
      </w:r>
      <w:r w:rsidRPr="00A54F63">
        <w:rPr>
          <w:rFonts w:ascii="Times New Roman" w:hAnsi="Times New Roman" w:cs="Times New Roman"/>
          <w:sz w:val="24"/>
          <w:szCs w:val="24"/>
        </w:rPr>
        <w:t xml:space="preserve"> изложить в следующей редакции:</w:t>
      </w:r>
    </w:p>
    <w:p w14:paraId="7C87A5E4" w14:textId="77777777" w:rsidR="001B5F78" w:rsidRDefault="001B5F78" w:rsidP="001B5F78">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00E20757" w:rsidRPr="00E20757">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 включая указание контактного лица;</w:t>
      </w:r>
      <w:r>
        <w:rPr>
          <w:rFonts w:ascii="Times New Roman" w:hAnsi="Times New Roman" w:cs="Times New Roman"/>
          <w:sz w:val="24"/>
          <w:szCs w:val="24"/>
        </w:rPr>
        <w:t>».</w:t>
      </w:r>
    </w:p>
    <w:p w14:paraId="7AF4271E" w14:textId="77777777" w:rsidR="00E20757" w:rsidRDefault="00E20757" w:rsidP="00E2075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Подпункт (</w:t>
      </w:r>
      <w:r>
        <w:rPr>
          <w:rFonts w:ascii="Times New Roman" w:hAnsi="Times New Roman" w:cs="Times New Roman"/>
          <w:sz w:val="24"/>
          <w:szCs w:val="24"/>
        </w:rPr>
        <w:t>2</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13.4.6</w:t>
      </w:r>
      <w:r w:rsidRPr="00A54F63">
        <w:rPr>
          <w:rFonts w:ascii="Times New Roman" w:hAnsi="Times New Roman" w:cs="Times New Roman"/>
          <w:sz w:val="24"/>
          <w:szCs w:val="24"/>
        </w:rPr>
        <w:t xml:space="preserve"> изложить в следующей редакции:</w:t>
      </w:r>
    </w:p>
    <w:p w14:paraId="038D9D84" w14:textId="77777777" w:rsidR="00E20757" w:rsidRDefault="00E20757" w:rsidP="00E2075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E20757">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r>
        <w:rPr>
          <w:rFonts w:ascii="Times New Roman" w:hAnsi="Times New Roman" w:cs="Times New Roman"/>
          <w:sz w:val="24"/>
          <w:szCs w:val="24"/>
        </w:rPr>
        <w:t>».</w:t>
      </w:r>
    </w:p>
    <w:p w14:paraId="6AE08EEB" w14:textId="77777777" w:rsidR="00E20757" w:rsidRDefault="00E20757" w:rsidP="00E2075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(3</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13.4.6</w:t>
      </w:r>
      <w:r w:rsidRPr="00A54F63">
        <w:rPr>
          <w:rFonts w:ascii="Times New Roman" w:hAnsi="Times New Roman" w:cs="Times New Roman"/>
          <w:sz w:val="24"/>
          <w:szCs w:val="24"/>
        </w:rPr>
        <w:t xml:space="preserve"> изложить в следующей редакции:</w:t>
      </w:r>
    </w:p>
    <w:p w14:paraId="43D7AF87" w14:textId="77777777" w:rsidR="00E20757" w:rsidRDefault="00E20757" w:rsidP="00E2075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E20757">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w:t>
      </w:r>
      <w:r>
        <w:rPr>
          <w:rFonts w:ascii="Times New Roman" w:hAnsi="Times New Roman" w:cs="Times New Roman"/>
          <w:sz w:val="24"/>
          <w:szCs w:val="24"/>
        </w:rPr>
        <w:t>лючая указание контактного лица</w:t>
      </w:r>
      <w:r w:rsidRPr="00E20757">
        <w:rPr>
          <w:rFonts w:ascii="Times New Roman" w:hAnsi="Times New Roman" w:cs="Times New Roman"/>
          <w:sz w:val="24"/>
          <w:szCs w:val="24"/>
        </w:rPr>
        <w:t>;</w:t>
      </w:r>
      <w:r>
        <w:rPr>
          <w:rFonts w:ascii="Times New Roman" w:hAnsi="Times New Roman" w:cs="Times New Roman"/>
          <w:sz w:val="24"/>
          <w:szCs w:val="24"/>
        </w:rPr>
        <w:t>».</w:t>
      </w:r>
    </w:p>
    <w:p w14:paraId="4475A615" w14:textId="77777777" w:rsidR="001B5F78" w:rsidRDefault="001B5F78" w:rsidP="001B5F78">
      <w:pPr>
        <w:pStyle w:val="a4"/>
        <w:spacing w:after="0" w:line="240" w:lineRule="auto"/>
        <w:ind w:left="851"/>
        <w:contextualSpacing w:val="0"/>
        <w:jc w:val="both"/>
        <w:rPr>
          <w:rFonts w:ascii="Times New Roman" w:hAnsi="Times New Roman" w:cs="Times New Roman"/>
          <w:sz w:val="24"/>
          <w:szCs w:val="24"/>
        </w:rPr>
      </w:pPr>
    </w:p>
    <w:p w14:paraId="70715DE0" w14:textId="77777777" w:rsidR="00E20757" w:rsidRDefault="00E20757" w:rsidP="00E2075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(6</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13.4.6</w:t>
      </w:r>
      <w:r w:rsidRPr="00A54F63">
        <w:rPr>
          <w:rFonts w:ascii="Times New Roman" w:hAnsi="Times New Roman" w:cs="Times New Roman"/>
          <w:sz w:val="24"/>
          <w:szCs w:val="24"/>
        </w:rPr>
        <w:t xml:space="preserve"> изложить в следующей редакции:</w:t>
      </w:r>
    </w:p>
    <w:p w14:paraId="482B49F1" w14:textId="77777777" w:rsidR="00E20757" w:rsidRDefault="00E20757" w:rsidP="00E2075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E20757">
        <w:rPr>
          <w:rFonts w:ascii="Times New Roman" w:hAnsi="Times New Roman" w:cs="Times New Roman"/>
          <w:sz w:val="24"/>
          <w:szCs w:val="24"/>
        </w:rPr>
        <w:t>указание на способ закупки, включая форму закупки и используемые дополнительные элементы (в случае их применения)  (разделы 7 – 8, Приложение 3, Приложение 4);</w:t>
      </w:r>
      <w:r>
        <w:rPr>
          <w:rFonts w:ascii="Times New Roman" w:hAnsi="Times New Roman" w:cs="Times New Roman"/>
          <w:sz w:val="24"/>
          <w:szCs w:val="24"/>
        </w:rPr>
        <w:t>».</w:t>
      </w:r>
    </w:p>
    <w:p w14:paraId="3FC08E39" w14:textId="77777777" w:rsidR="00E20757" w:rsidRDefault="00E20757" w:rsidP="00E2075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(7</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13.4.6</w:t>
      </w:r>
      <w:r w:rsidRPr="00A54F63">
        <w:rPr>
          <w:rFonts w:ascii="Times New Roman" w:hAnsi="Times New Roman" w:cs="Times New Roman"/>
          <w:sz w:val="24"/>
          <w:szCs w:val="24"/>
        </w:rPr>
        <w:t xml:space="preserve"> изложить в следующей редакции:</w:t>
      </w:r>
    </w:p>
    <w:p w14:paraId="591CFB38" w14:textId="77777777" w:rsidR="00E20757" w:rsidRDefault="00E20757" w:rsidP="00E2075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E20757">
        <w:rPr>
          <w:rFonts w:ascii="Times New Roman" w:hAnsi="Times New Roman" w:cs="Times New Roman"/>
          <w:sz w:val="24"/>
          <w:szCs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w:t>
      </w:r>
      <w:r w:rsidRPr="00E20757">
        <w:rPr>
          <w:rFonts w:ascii="Times New Roman" w:hAnsi="Times New Roman" w:cs="Times New Roman"/>
          <w:sz w:val="24"/>
          <w:szCs w:val="24"/>
        </w:rPr>
        <w:lastRenderedPageBreak/>
        <w:t>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4"/>
          <w:szCs w:val="24"/>
        </w:rPr>
        <w:t>».</w:t>
      </w:r>
    </w:p>
    <w:p w14:paraId="47DE7D5E" w14:textId="77777777" w:rsidR="00E20757" w:rsidRDefault="00E20757" w:rsidP="00E2075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bookmarkStart w:id="0" w:name="OLE_LINK1"/>
      <w:r w:rsidRPr="00A54F63">
        <w:rPr>
          <w:rFonts w:ascii="Times New Roman" w:hAnsi="Times New Roman" w:cs="Times New Roman"/>
          <w:sz w:val="24"/>
          <w:szCs w:val="24"/>
        </w:rPr>
        <w:t xml:space="preserve">Подпункт </w:t>
      </w:r>
      <w:r>
        <w:rPr>
          <w:rFonts w:ascii="Times New Roman" w:hAnsi="Times New Roman" w:cs="Times New Roman"/>
          <w:sz w:val="24"/>
          <w:szCs w:val="24"/>
        </w:rPr>
        <w:t>(14</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13.4.6</w:t>
      </w:r>
      <w:r w:rsidRPr="00A54F63">
        <w:rPr>
          <w:rFonts w:ascii="Times New Roman" w:hAnsi="Times New Roman" w:cs="Times New Roman"/>
          <w:sz w:val="24"/>
          <w:szCs w:val="24"/>
        </w:rPr>
        <w:t xml:space="preserve"> изложить в следующей редакции:</w:t>
      </w:r>
    </w:p>
    <w:p w14:paraId="3D7C59D0" w14:textId="77777777" w:rsidR="00E20757" w:rsidRDefault="00E20757" w:rsidP="00E2075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E20757">
        <w:rPr>
          <w:rFonts w:ascii="Times New Roman" w:hAnsi="Times New Roman" w:cs="Times New Roman"/>
          <w:sz w:val="24"/>
          <w:szCs w:val="24"/>
        </w:rPr>
        <w:t>порядок, место, дата начала, дата и время окончания срока подачи заявок с учетом п. 13.3.2 Положения;</w:t>
      </w:r>
      <w:r>
        <w:rPr>
          <w:rFonts w:ascii="Times New Roman" w:hAnsi="Times New Roman" w:cs="Times New Roman"/>
          <w:sz w:val="24"/>
          <w:szCs w:val="24"/>
        </w:rPr>
        <w:t>».</w:t>
      </w:r>
    </w:p>
    <w:bookmarkEnd w:id="0"/>
    <w:p w14:paraId="668E5228" w14:textId="77777777" w:rsidR="00E20757" w:rsidRDefault="00E20757" w:rsidP="00E2075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 xml:space="preserve">Пункт 14.1.2 </w:t>
      </w:r>
      <w:r w:rsidRPr="00A54F63">
        <w:rPr>
          <w:rFonts w:ascii="Times New Roman" w:hAnsi="Times New Roman" w:cs="Times New Roman"/>
          <w:sz w:val="24"/>
          <w:szCs w:val="24"/>
        </w:rPr>
        <w:t>изложить в следующей редакции:</w:t>
      </w:r>
    </w:p>
    <w:p w14:paraId="7CF2C150" w14:textId="77777777" w:rsidR="00E20757" w:rsidRDefault="00E20757" w:rsidP="00E2075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E20757">
        <w:rPr>
          <w:rFonts w:ascii="Times New Roman" w:hAnsi="Times New Roman" w:cs="Times New Roman"/>
          <w:sz w:val="24"/>
          <w:szCs w:val="24"/>
        </w:rPr>
        <w:t>Разновидности запроса предложений, предусмотренные Положением (Приложение 4)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r>
        <w:rPr>
          <w:rFonts w:ascii="Times New Roman" w:hAnsi="Times New Roman" w:cs="Times New Roman"/>
          <w:sz w:val="24"/>
          <w:szCs w:val="24"/>
        </w:rPr>
        <w:t>».</w:t>
      </w:r>
    </w:p>
    <w:p w14:paraId="07EF12C7" w14:textId="77777777" w:rsidR="00E20757" w:rsidRDefault="00E20757" w:rsidP="00E2075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(1</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14.2.3</w:t>
      </w:r>
      <w:r w:rsidRPr="00A54F63">
        <w:rPr>
          <w:rFonts w:ascii="Times New Roman" w:hAnsi="Times New Roman" w:cs="Times New Roman"/>
          <w:sz w:val="24"/>
          <w:szCs w:val="24"/>
        </w:rPr>
        <w:t xml:space="preserve"> изложить в следующей редакции:</w:t>
      </w:r>
    </w:p>
    <w:p w14:paraId="79B00161" w14:textId="77777777" w:rsidR="00E20757" w:rsidRDefault="00E20757" w:rsidP="00E2075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E20757">
        <w:rPr>
          <w:rFonts w:ascii="Times New Roman" w:hAnsi="Times New Roman" w:cs="Times New Roman"/>
          <w:sz w:val="24"/>
          <w:szCs w:val="24"/>
        </w:rPr>
        <w:t>способ закупки, включая форму закупки и используемые дополнительные элементы (в случае их применения) (разделы 7 – 8 Положения, Приложение 3, Приложение 4);</w:t>
      </w:r>
      <w:r>
        <w:rPr>
          <w:rFonts w:ascii="Times New Roman" w:hAnsi="Times New Roman" w:cs="Times New Roman"/>
          <w:sz w:val="24"/>
          <w:szCs w:val="24"/>
        </w:rPr>
        <w:t>».</w:t>
      </w:r>
    </w:p>
    <w:p w14:paraId="7031E311" w14:textId="77777777" w:rsidR="00E20757" w:rsidRDefault="00E20757" w:rsidP="00E2075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(6</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14.3.6</w:t>
      </w:r>
      <w:r w:rsidRPr="00A54F63">
        <w:rPr>
          <w:rFonts w:ascii="Times New Roman" w:hAnsi="Times New Roman" w:cs="Times New Roman"/>
          <w:sz w:val="24"/>
          <w:szCs w:val="24"/>
        </w:rPr>
        <w:t xml:space="preserve"> изложить в следующей редакции:</w:t>
      </w:r>
    </w:p>
    <w:p w14:paraId="44E0F4B1" w14:textId="77777777" w:rsidR="00E20757" w:rsidRDefault="00E20757" w:rsidP="00E2075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E20757">
        <w:rPr>
          <w:rFonts w:ascii="Times New Roman" w:hAnsi="Times New Roman" w:cs="Times New Roman"/>
          <w:sz w:val="24"/>
          <w:szCs w:val="24"/>
        </w:rPr>
        <w:t>указание на способ закупки, включая форму закупки и используемые дополнительные элементы (в случае их применения) (разделы 7 – 8 Положения, Приложение 3,Приложение 4);</w:t>
      </w:r>
      <w:r>
        <w:rPr>
          <w:rFonts w:ascii="Times New Roman" w:hAnsi="Times New Roman" w:cs="Times New Roman"/>
          <w:sz w:val="24"/>
          <w:szCs w:val="24"/>
        </w:rPr>
        <w:t>».</w:t>
      </w:r>
    </w:p>
    <w:p w14:paraId="05180B56" w14:textId="77777777" w:rsidR="00E20757" w:rsidRDefault="00E20757" w:rsidP="00E2075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(7</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14.3.6</w:t>
      </w:r>
      <w:r w:rsidRPr="00A54F63">
        <w:rPr>
          <w:rFonts w:ascii="Times New Roman" w:hAnsi="Times New Roman" w:cs="Times New Roman"/>
          <w:sz w:val="24"/>
          <w:szCs w:val="24"/>
        </w:rPr>
        <w:t xml:space="preserve"> изложить в следующей редакции:</w:t>
      </w:r>
    </w:p>
    <w:p w14:paraId="06779E57" w14:textId="77777777" w:rsidR="00E20757" w:rsidRDefault="00E20757" w:rsidP="00E2075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E20757">
        <w:rPr>
          <w:rFonts w:ascii="Times New Roman" w:hAnsi="Times New Roman" w:cs="Times New Roman"/>
          <w:sz w:val="24"/>
          <w:szCs w:val="24"/>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4"/>
          <w:szCs w:val="24"/>
        </w:rPr>
        <w:t>».</w:t>
      </w:r>
    </w:p>
    <w:p w14:paraId="360216A5" w14:textId="77777777" w:rsidR="00E20757" w:rsidRDefault="00E20757" w:rsidP="00E20757">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w:t>
      </w:r>
      <w:r w:rsidR="00D601FA">
        <w:rPr>
          <w:rFonts w:ascii="Times New Roman" w:hAnsi="Times New Roman" w:cs="Times New Roman"/>
          <w:sz w:val="24"/>
          <w:szCs w:val="24"/>
        </w:rPr>
        <w:t>2</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14.</w:t>
      </w:r>
      <w:r w:rsidR="00D601FA">
        <w:rPr>
          <w:rFonts w:ascii="Times New Roman" w:hAnsi="Times New Roman" w:cs="Times New Roman"/>
          <w:sz w:val="24"/>
          <w:szCs w:val="24"/>
        </w:rPr>
        <w:t>6.9</w:t>
      </w:r>
      <w:r w:rsidRPr="00A54F63">
        <w:rPr>
          <w:rFonts w:ascii="Times New Roman" w:hAnsi="Times New Roman" w:cs="Times New Roman"/>
          <w:sz w:val="24"/>
          <w:szCs w:val="24"/>
        </w:rPr>
        <w:t xml:space="preserve"> изложить в следующей редакции:</w:t>
      </w:r>
    </w:p>
    <w:p w14:paraId="092B83C6" w14:textId="77777777" w:rsidR="00E20757" w:rsidRDefault="00E20757" w:rsidP="00E20757">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00D601FA" w:rsidRPr="00D601FA">
        <w:rPr>
          <w:rFonts w:ascii="Times New Roman" w:hAnsi="Times New Roman" w:cs="Times New Roman"/>
          <w:sz w:val="24"/>
          <w:szCs w:val="24"/>
        </w:rPr>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r>
        <w:rPr>
          <w:rFonts w:ascii="Times New Roman" w:hAnsi="Times New Roman" w:cs="Times New Roman"/>
          <w:sz w:val="24"/>
          <w:szCs w:val="24"/>
        </w:rPr>
        <w:t>».</w:t>
      </w:r>
    </w:p>
    <w:p w14:paraId="2D04BE97" w14:textId="77777777" w:rsidR="00D601FA" w:rsidRDefault="00D601FA" w:rsidP="00D601F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Пункт 15.1.1 </w:t>
      </w:r>
      <w:r w:rsidRPr="00A54F63">
        <w:rPr>
          <w:rFonts w:ascii="Times New Roman" w:hAnsi="Times New Roman" w:cs="Times New Roman"/>
          <w:sz w:val="24"/>
          <w:szCs w:val="24"/>
        </w:rPr>
        <w:t>изложить в следующей редакции:</w:t>
      </w:r>
    </w:p>
    <w:p w14:paraId="2A1078FB" w14:textId="77777777" w:rsidR="00D601FA" w:rsidRDefault="00D601FA" w:rsidP="00D601FA">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D601FA">
        <w:rPr>
          <w:rFonts w:ascii="Times New Roman" w:hAnsi="Times New Roman" w:cs="Times New Roman"/>
          <w:sz w:val="24"/>
          <w:szCs w:val="24"/>
        </w:rPr>
        <w:t>15.1.1</w:t>
      </w:r>
      <w:r w:rsidRPr="00D601FA">
        <w:rPr>
          <w:rFonts w:ascii="Times New Roman" w:hAnsi="Times New Roman" w:cs="Times New Roman"/>
          <w:sz w:val="24"/>
          <w:szCs w:val="24"/>
        </w:rPr>
        <w:tab/>
        <w:t>Разновидности запроса котировок, предусмотренные Положением (Приложение 4),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r>
        <w:rPr>
          <w:rFonts w:ascii="Times New Roman" w:hAnsi="Times New Roman" w:cs="Times New Roman"/>
          <w:sz w:val="24"/>
          <w:szCs w:val="24"/>
        </w:rPr>
        <w:t>».</w:t>
      </w:r>
    </w:p>
    <w:p w14:paraId="54FDEBA8" w14:textId="77777777" w:rsidR="00D601FA" w:rsidRDefault="00D601FA" w:rsidP="00D601F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(1</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15.2.3</w:t>
      </w:r>
      <w:r w:rsidRPr="00A54F63">
        <w:rPr>
          <w:rFonts w:ascii="Times New Roman" w:hAnsi="Times New Roman" w:cs="Times New Roman"/>
          <w:sz w:val="24"/>
          <w:szCs w:val="24"/>
        </w:rPr>
        <w:t xml:space="preserve"> изложить в следующей редакции:</w:t>
      </w:r>
    </w:p>
    <w:p w14:paraId="2C4667E5" w14:textId="77777777" w:rsidR="00D601FA" w:rsidRDefault="00D601FA" w:rsidP="00D601FA">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D601FA">
        <w:rPr>
          <w:rFonts w:ascii="Times New Roman" w:hAnsi="Times New Roman" w:cs="Times New Roman"/>
          <w:sz w:val="24"/>
          <w:szCs w:val="24"/>
        </w:rPr>
        <w:t>способ закупки, включая форму закупки и используемые дополнительные элементы (в случае их применения) (разделы 7 – 8 Положения, Приложение 3, Приложение 4);</w:t>
      </w:r>
      <w:r>
        <w:rPr>
          <w:rFonts w:ascii="Times New Roman" w:hAnsi="Times New Roman" w:cs="Times New Roman"/>
          <w:sz w:val="24"/>
          <w:szCs w:val="24"/>
        </w:rPr>
        <w:t>».</w:t>
      </w:r>
    </w:p>
    <w:p w14:paraId="240C8A32" w14:textId="77777777" w:rsidR="00D601FA" w:rsidRDefault="00D601FA" w:rsidP="00D601F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(6</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15.3.6</w:t>
      </w:r>
      <w:r w:rsidRPr="00A54F63">
        <w:rPr>
          <w:rFonts w:ascii="Times New Roman" w:hAnsi="Times New Roman" w:cs="Times New Roman"/>
          <w:sz w:val="24"/>
          <w:szCs w:val="24"/>
        </w:rPr>
        <w:t xml:space="preserve"> изложить в следующей редакции:</w:t>
      </w:r>
    </w:p>
    <w:p w14:paraId="101E5704" w14:textId="77777777" w:rsidR="00D601FA" w:rsidRDefault="00D601FA" w:rsidP="00D601FA">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D601FA">
        <w:rPr>
          <w:rFonts w:ascii="Times New Roman" w:hAnsi="Times New Roman" w:cs="Times New Roman"/>
          <w:sz w:val="24"/>
          <w:szCs w:val="24"/>
        </w:rPr>
        <w:t>указание на способ закупки, включая форму закупки и используемые дополнительные элементы (в случае их применения)  (разделы 7 – 8 Положения, Приложение 3, Приложение 4);</w:t>
      </w:r>
      <w:r>
        <w:rPr>
          <w:rFonts w:ascii="Times New Roman" w:hAnsi="Times New Roman" w:cs="Times New Roman"/>
          <w:sz w:val="24"/>
          <w:szCs w:val="24"/>
        </w:rPr>
        <w:t>».</w:t>
      </w:r>
    </w:p>
    <w:p w14:paraId="76FCE66D" w14:textId="77777777" w:rsidR="00D601FA" w:rsidRDefault="00D601FA" w:rsidP="00D601F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(7</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15.3.6</w:t>
      </w:r>
      <w:r w:rsidRPr="00A54F63">
        <w:rPr>
          <w:rFonts w:ascii="Times New Roman" w:hAnsi="Times New Roman" w:cs="Times New Roman"/>
          <w:sz w:val="24"/>
          <w:szCs w:val="24"/>
        </w:rPr>
        <w:t xml:space="preserve"> изложить в следующей редакции:</w:t>
      </w:r>
    </w:p>
    <w:p w14:paraId="5F20E9B8" w14:textId="77777777" w:rsidR="00D601FA" w:rsidRDefault="00D601FA" w:rsidP="00D601FA">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D601FA">
        <w:rPr>
          <w:rFonts w:ascii="Times New Roman" w:hAnsi="Times New Roman" w:cs="Times New Roman"/>
          <w:sz w:val="24"/>
          <w:szCs w:val="24"/>
        </w:rPr>
        <w:t>(7)</w:t>
      </w:r>
      <w:r w:rsidRPr="00D601FA">
        <w:rPr>
          <w:rFonts w:ascii="Times New Roman" w:hAnsi="Times New Roman" w:cs="Times New Roman"/>
          <w:sz w:val="24"/>
          <w:szCs w:val="24"/>
        </w:rPr>
        <w:tab/>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4"/>
          <w:szCs w:val="24"/>
        </w:rPr>
        <w:t>».</w:t>
      </w:r>
    </w:p>
    <w:p w14:paraId="0CB31715" w14:textId="77777777" w:rsidR="00D601FA" w:rsidRDefault="00D601FA" w:rsidP="00D601F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(2</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15.6.9</w:t>
      </w:r>
      <w:r w:rsidRPr="00A54F63">
        <w:rPr>
          <w:rFonts w:ascii="Times New Roman" w:hAnsi="Times New Roman" w:cs="Times New Roman"/>
          <w:sz w:val="24"/>
          <w:szCs w:val="24"/>
        </w:rPr>
        <w:t xml:space="preserve"> изложить в следующей редакции:</w:t>
      </w:r>
    </w:p>
    <w:p w14:paraId="4D892EEF" w14:textId="77777777" w:rsidR="00D601FA" w:rsidRDefault="00D601FA" w:rsidP="00D601FA">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D601FA">
        <w:rPr>
          <w:rFonts w:ascii="Times New Roman" w:hAnsi="Times New Roman" w:cs="Times New Roman"/>
          <w:sz w:val="24"/>
          <w:szCs w:val="24"/>
        </w:rPr>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предложение о цене договора, о цене единицы продукции (в соответствии с требованиями документации о закупке);</w:t>
      </w:r>
      <w:r>
        <w:rPr>
          <w:rFonts w:ascii="Times New Roman" w:hAnsi="Times New Roman" w:cs="Times New Roman"/>
          <w:sz w:val="24"/>
          <w:szCs w:val="24"/>
        </w:rPr>
        <w:t>».</w:t>
      </w:r>
    </w:p>
    <w:p w14:paraId="5D3FBA23" w14:textId="77777777" w:rsidR="00D601FA" w:rsidRPr="00337F3B" w:rsidRDefault="00D601FA" w:rsidP="00D601F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337F3B">
        <w:rPr>
          <w:rFonts w:ascii="Times New Roman" w:hAnsi="Times New Roman" w:cs="Times New Roman"/>
          <w:sz w:val="24"/>
          <w:szCs w:val="24"/>
        </w:rPr>
        <w:t>Пункт 16.1.1 изложить в следующей редакции:</w:t>
      </w:r>
    </w:p>
    <w:p w14:paraId="2D8ED0FE" w14:textId="42857215" w:rsidR="00337F3B" w:rsidRPr="00337F3B" w:rsidRDefault="00D601FA" w:rsidP="00337F3B">
      <w:pPr>
        <w:pStyle w:val="4"/>
        <w:numPr>
          <w:ilvl w:val="0"/>
          <w:numId w:val="0"/>
        </w:numPr>
        <w:tabs>
          <w:tab w:val="left" w:pos="9072"/>
        </w:tabs>
        <w:ind w:left="851"/>
        <w:rPr>
          <w:rFonts w:ascii="Times New Roman" w:eastAsiaTheme="minorHAnsi" w:hAnsi="Times New Roman"/>
          <w:sz w:val="24"/>
          <w:szCs w:val="24"/>
          <w:lang w:eastAsia="en-US"/>
        </w:rPr>
      </w:pPr>
      <w:r w:rsidRPr="00337F3B">
        <w:rPr>
          <w:rFonts w:ascii="Times New Roman" w:hAnsi="Times New Roman"/>
          <w:sz w:val="24"/>
          <w:szCs w:val="24"/>
        </w:rPr>
        <w:t>«</w:t>
      </w:r>
      <w:bookmarkStart w:id="1" w:name="_Ref299274387"/>
      <w:bookmarkStart w:id="2" w:name="_Ref409391310"/>
      <w:bookmarkStart w:id="3" w:name="_Ref411608878"/>
      <w:bookmarkStart w:id="4" w:name="_Ref412751061"/>
      <w:r w:rsidR="00337F3B" w:rsidRPr="00337F3B">
        <w:rPr>
          <w:rFonts w:ascii="Times New Roman" w:eastAsiaTheme="minorHAnsi" w:hAnsi="Times New Roman"/>
          <w:sz w:val="24"/>
          <w:szCs w:val="24"/>
          <w:lang w:eastAsia="en-US"/>
        </w:rPr>
        <w:t>16.1.1.Для проведения закупки у единственного поставщика инициатором закупки формируется пояснительная записка (за исключением случая, указанного в подп. </w:t>
      </w:r>
      <w:r w:rsidR="00337F3B" w:rsidRPr="00337F3B">
        <w:rPr>
          <w:rFonts w:ascii="Times New Roman" w:eastAsiaTheme="minorHAnsi" w:hAnsi="Times New Roman"/>
          <w:sz w:val="24"/>
          <w:szCs w:val="24"/>
          <w:lang w:eastAsia="en-US"/>
        </w:rPr>
        <w:fldChar w:fldCharType="begin"/>
      </w:r>
      <w:r w:rsidR="00337F3B" w:rsidRPr="00337F3B">
        <w:rPr>
          <w:rFonts w:ascii="Times New Roman" w:eastAsiaTheme="minorHAnsi" w:hAnsi="Times New Roman"/>
          <w:sz w:val="24"/>
          <w:szCs w:val="24"/>
          <w:lang w:eastAsia="en-US"/>
        </w:rPr>
        <w:instrText xml:space="preserve"> REF _Ref409903702 \r \h  \* MERGEFORMAT </w:instrText>
      </w:r>
      <w:r w:rsidR="00337F3B" w:rsidRPr="00337F3B">
        <w:rPr>
          <w:rFonts w:ascii="Times New Roman" w:eastAsiaTheme="minorHAnsi" w:hAnsi="Times New Roman"/>
          <w:sz w:val="24"/>
          <w:szCs w:val="24"/>
          <w:lang w:eastAsia="en-US"/>
        </w:rPr>
      </w:r>
      <w:r w:rsidR="00337F3B" w:rsidRPr="00337F3B">
        <w:rPr>
          <w:rFonts w:ascii="Times New Roman" w:eastAsiaTheme="minorHAnsi" w:hAnsi="Times New Roman"/>
          <w:sz w:val="24"/>
          <w:szCs w:val="24"/>
          <w:lang w:eastAsia="en-US"/>
        </w:rPr>
        <w:fldChar w:fldCharType="separate"/>
      </w:r>
      <w:r w:rsidR="00337F3B" w:rsidRPr="00337F3B">
        <w:rPr>
          <w:rFonts w:ascii="Times New Roman" w:eastAsiaTheme="minorHAnsi" w:hAnsi="Times New Roman"/>
          <w:sz w:val="24"/>
          <w:szCs w:val="24"/>
          <w:lang w:eastAsia="en-US"/>
        </w:rPr>
        <w:t>6.6.2(39)</w:t>
      </w:r>
      <w:r w:rsidR="00337F3B" w:rsidRPr="00337F3B">
        <w:rPr>
          <w:rFonts w:ascii="Times New Roman" w:eastAsiaTheme="minorHAnsi" w:hAnsi="Times New Roman"/>
          <w:sz w:val="24"/>
          <w:szCs w:val="24"/>
          <w:lang w:eastAsia="en-US"/>
        </w:rPr>
        <w:fldChar w:fldCharType="end"/>
      </w:r>
      <w:r w:rsidR="00337F3B" w:rsidRPr="00337F3B">
        <w:rPr>
          <w:rFonts w:ascii="Times New Roman" w:eastAsiaTheme="minorHAnsi" w:hAnsi="Times New Roman"/>
          <w:sz w:val="24"/>
          <w:szCs w:val="24"/>
          <w:lang w:eastAsia="en-US"/>
        </w:rPr>
        <w:t xml:space="preserve"> Положения), которая предоставляется в соответствующую ЗК, СЗК или ЦЗК / руководителю заказчика для принятия решения о проведении закупки у единственного поставщика. Указанная пояснительная записка хранится вместе с протоколом ЗК, СЗК (в случаях, указанных в подп. </w:t>
      </w:r>
      <w:r w:rsidR="00337F3B" w:rsidRPr="00337F3B">
        <w:rPr>
          <w:rFonts w:ascii="Times New Roman" w:eastAsiaTheme="minorHAnsi" w:hAnsi="Times New Roman"/>
          <w:sz w:val="24"/>
          <w:szCs w:val="24"/>
          <w:lang w:eastAsia="en-US"/>
        </w:rPr>
        <w:fldChar w:fldCharType="begin"/>
      </w:r>
      <w:r w:rsidR="00337F3B" w:rsidRPr="00337F3B">
        <w:rPr>
          <w:rFonts w:ascii="Times New Roman" w:eastAsiaTheme="minorHAnsi" w:hAnsi="Times New Roman"/>
          <w:sz w:val="24"/>
          <w:szCs w:val="24"/>
          <w:lang w:eastAsia="en-US"/>
        </w:rPr>
        <w:instrText xml:space="preserve"> REF _Ref409383920 \r \h  \* MERGEFORMAT </w:instrText>
      </w:r>
      <w:r w:rsidR="00337F3B" w:rsidRPr="00337F3B">
        <w:rPr>
          <w:rFonts w:ascii="Times New Roman" w:eastAsiaTheme="minorHAnsi" w:hAnsi="Times New Roman"/>
          <w:sz w:val="24"/>
          <w:szCs w:val="24"/>
          <w:lang w:eastAsia="en-US"/>
        </w:rPr>
      </w:r>
      <w:r w:rsidR="00337F3B" w:rsidRPr="00337F3B">
        <w:rPr>
          <w:rFonts w:ascii="Times New Roman" w:eastAsiaTheme="minorHAnsi" w:hAnsi="Times New Roman"/>
          <w:sz w:val="24"/>
          <w:szCs w:val="24"/>
          <w:lang w:eastAsia="en-US"/>
        </w:rPr>
        <w:fldChar w:fldCharType="separate"/>
      </w:r>
      <w:r w:rsidR="00337F3B" w:rsidRPr="00337F3B">
        <w:rPr>
          <w:rFonts w:ascii="Times New Roman" w:eastAsiaTheme="minorHAnsi" w:hAnsi="Times New Roman"/>
          <w:sz w:val="24"/>
          <w:szCs w:val="24"/>
          <w:lang w:eastAsia="en-US"/>
        </w:rPr>
        <w:t>6.6.2(4)</w:t>
      </w:r>
      <w:r w:rsidR="00337F3B" w:rsidRPr="00337F3B">
        <w:rPr>
          <w:rFonts w:ascii="Times New Roman" w:eastAsiaTheme="minorHAnsi" w:hAnsi="Times New Roman"/>
          <w:sz w:val="24"/>
          <w:szCs w:val="24"/>
          <w:lang w:eastAsia="en-US"/>
        </w:rPr>
        <w:fldChar w:fldCharType="end"/>
      </w:r>
      <w:r w:rsidR="00337F3B" w:rsidRPr="00337F3B">
        <w:rPr>
          <w:rFonts w:ascii="Times New Roman" w:eastAsiaTheme="minorHAnsi" w:hAnsi="Times New Roman"/>
          <w:sz w:val="24"/>
          <w:szCs w:val="24"/>
          <w:lang w:eastAsia="en-US"/>
        </w:rPr>
        <w:t> – </w:t>
      </w:r>
      <w:r w:rsidR="00337F3B" w:rsidRPr="00337F3B">
        <w:rPr>
          <w:rFonts w:ascii="Times New Roman" w:eastAsiaTheme="minorHAnsi" w:hAnsi="Times New Roman"/>
          <w:sz w:val="24"/>
          <w:szCs w:val="24"/>
          <w:lang w:eastAsia="en-US"/>
        </w:rPr>
        <w:fldChar w:fldCharType="begin"/>
      </w:r>
      <w:r w:rsidR="00337F3B" w:rsidRPr="00337F3B">
        <w:rPr>
          <w:rFonts w:ascii="Times New Roman" w:eastAsiaTheme="minorHAnsi" w:hAnsi="Times New Roman"/>
          <w:sz w:val="24"/>
          <w:szCs w:val="24"/>
          <w:lang w:eastAsia="en-US"/>
        </w:rPr>
        <w:fldChar w:fldCharType="end"/>
      </w:r>
      <w:r w:rsidR="00337F3B" w:rsidRPr="00337F3B">
        <w:rPr>
          <w:rFonts w:ascii="Times New Roman" w:eastAsiaTheme="minorHAnsi" w:hAnsi="Times New Roman"/>
          <w:sz w:val="24"/>
          <w:szCs w:val="24"/>
          <w:lang w:eastAsia="en-US"/>
        </w:rPr>
        <w:fldChar w:fldCharType="begin"/>
      </w:r>
      <w:r w:rsidR="00337F3B" w:rsidRPr="00337F3B">
        <w:rPr>
          <w:rFonts w:ascii="Times New Roman" w:eastAsiaTheme="minorHAnsi" w:hAnsi="Times New Roman"/>
          <w:sz w:val="24"/>
          <w:szCs w:val="24"/>
          <w:lang w:eastAsia="en-US"/>
        </w:rPr>
        <w:instrText xml:space="preserve"> REF _Ref442037502 \r \h </w:instrText>
      </w:r>
      <w:r w:rsidR="00337F3B" w:rsidRPr="00337F3B">
        <w:rPr>
          <w:rFonts w:ascii="Times New Roman" w:eastAsiaTheme="minorHAnsi" w:hAnsi="Times New Roman"/>
          <w:sz w:val="24"/>
          <w:szCs w:val="24"/>
          <w:lang w:eastAsia="en-US"/>
        </w:rPr>
      </w:r>
      <w:r w:rsidR="00337F3B" w:rsidRPr="00337F3B">
        <w:rPr>
          <w:rFonts w:ascii="Times New Roman" w:eastAsiaTheme="minorHAnsi" w:hAnsi="Times New Roman"/>
          <w:sz w:val="24"/>
          <w:szCs w:val="24"/>
          <w:lang w:eastAsia="en-US"/>
        </w:rPr>
        <w:instrText xml:space="preserve"> \* MERGEFORMAT </w:instrText>
      </w:r>
      <w:r w:rsidR="00337F3B" w:rsidRPr="00337F3B">
        <w:rPr>
          <w:rFonts w:ascii="Times New Roman" w:eastAsiaTheme="minorHAnsi" w:hAnsi="Times New Roman"/>
          <w:sz w:val="24"/>
          <w:szCs w:val="24"/>
          <w:lang w:eastAsia="en-US"/>
        </w:rPr>
        <w:fldChar w:fldCharType="separate"/>
      </w:r>
      <w:r w:rsidR="00337F3B" w:rsidRPr="00337F3B">
        <w:rPr>
          <w:rFonts w:ascii="Times New Roman" w:eastAsiaTheme="minorHAnsi" w:hAnsi="Times New Roman"/>
          <w:sz w:val="24"/>
          <w:szCs w:val="24"/>
          <w:lang w:eastAsia="en-US"/>
        </w:rPr>
        <w:t>6.6.2(35)</w:t>
      </w:r>
      <w:r w:rsidR="00337F3B" w:rsidRPr="00337F3B">
        <w:rPr>
          <w:rFonts w:ascii="Times New Roman" w:eastAsiaTheme="minorHAnsi" w:hAnsi="Times New Roman"/>
          <w:sz w:val="24"/>
          <w:szCs w:val="24"/>
          <w:lang w:eastAsia="en-US"/>
        </w:rPr>
        <w:fldChar w:fldCharType="end"/>
      </w:r>
      <w:r w:rsidR="00337F3B" w:rsidRPr="00337F3B">
        <w:rPr>
          <w:rFonts w:ascii="Times New Roman" w:eastAsiaTheme="minorHAnsi" w:hAnsi="Times New Roman"/>
          <w:sz w:val="24"/>
          <w:szCs w:val="24"/>
          <w:lang w:eastAsia="en-US"/>
        </w:rPr>
        <w:t xml:space="preserve">,  </w:t>
      </w:r>
      <w:r w:rsidR="00337F3B" w:rsidRPr="00337F3B">
        <w:rPr>
          <w:rFonts w:ascii="Times New Roman" w:eastAsiaTheme="minorHAnsi" w:hAnsi="Times New Roman"/>
          <w:sz w:val="24"/>
          <w:szCs w:val="24"/>
          <w:lang w:eastAsia="en-US"/>
        </w:rPr>
        <w:fldChar w:fldCharType="begin"/>
      </w:r>
      <w:r w:rsidR="00337F3B" w:rsidRPr="00337F3B">
        <w:rPr>
          <w:rFonts w:ascii="Times New Roman" w:eastAsiaTheme="minorHAnsi" w:hAnsi="Times New Roman"/>
          <w:sz w:val="24"/>
          <w:szCs w:val="24"/>
          <w:lang w:eastAsia="en-US"/>
        </w:rPr>
        <w:instrText xml:space="preserve"> REF _Ref451702753 \r \h </w:instrText>
      </w:r>
      <w:r w:rsidR="00337F3B" w:rsidRPr="00337F3B">
        <w:rPr>
          <w:rFonts w:ascii="Times New Roman" w:eastAsiaTheme="minorHAnsi" w:hAnsi="Times New Roman"/>
          <w:sz w:val="24"/>
          <w:szCs w:val="24"/>
          <w:lang w:eastAsia="en-US"/>
        </w:rPr>
      </w:r>
      <w:r w:rsidR="00337F3B" w:rsidRPr="00337F3B">
        <w:rPr>
          <w:rFonts w:ascii="Times New Roman" w:eastAsiaTheme="minorHAnsi" w:hAnsi="Times New Roman"/>
          <w:sz w:val="24"/>
          <w:szCs w:val="24"/>
          <w:lang w:eastAsia="en-US"/>
        </w:rPr>
        <w:instrText xml:space="preserve"> \* MERGEFORMAT </w:instrText>
      </w:r>
      <w:r w:rsidR="00337F3B" w:rsidRPr="00337F3B">
        <w:rPr>
          <w:rFonts w:ascii="Times New Roman" w:eastAsiaTheme="minorHAnsi" w:hAnsi="Times New Roman"/>
          <w:sz w:val="24"/>
          <w:szCs w:val="24"/>
          <w:lang w:eastAsia="en-US"/>
        </w:rPr>
        <w:fldChar w:fldCharType="separate"/>
      </w:r>
      <w:r w:rsidR="00337F3B" w:rsidRPr="00337F3B">
        <w:rPr>
          <w:rFonts w:ascii="Times New Roman" w:eastAsiaTheme="minorHAnsi" w:hAnsi="Times New Roman"/>
          <w:sz w:val="24"/>
          <w:szCs w:val="24"/>
          <w:lang w:eastAsia="en-US"/>
        </w:rPr>
        <w:t>6.6.2(41)</w:t>
      </w:r>
      <w:r w:rsidR="00337F3B" w:rsidRPr="00337F3B">
        <w:rPr>
          <w:rFonts w:ascii="Times New Roman" w:eastAsiaTheme="minorHAnsi" w:hAnsi="Times New Roman"/>
          <w:sz w:val="24"/>
          <w:szCs w:val="24"/>
          <w:lang w:eastAsia="en-US"/>
        </w:rPr>
        <w:fldChar w:fldCharType="end"/>
      </w:r>
      <w:r w:rsidR="00337F3B" w:rsidRPr="00337F3B">
        <w:rPr>
          <w:rFonts w:ascii="Times New Roman" w:eastAsiaTheme="minorHAnsi" w:hAnsi="Times New Roman"/>
          <w:sz w:val="24"/>
          <w:szCs w:val="24"/>
          <w:lang w:eastAsia="en-US"/>
        </w:rPr>
        <w:t> - </w:t>
      </w:r>
      <w:r w:rsidR="00337F3B" w:rsidRPr="00337F3B">
        <w:rPr>
          <w:rFonts w:ascii="Times New Roman" w:eastAsiaTheme="minorHAnsi" w:hAnsi="Times New Roman"/>
          <w:sz w:val="24"/>
          <w:szCs w:val="24"/>
          <w:lang w:eastAsia="en-US"/>
        </w:rPr>
        <w:fldChar w:fldCharType="begin"/>
      </w:r>
      <w:r w:rsidR="00337F3B" w:rsidRPr="00337F3B">
        <w:rPr>
          <w:rFonts w:ascii="Times New Roman" w:eastAsiaTheme="minorHAnsi" w:hAnsi="Times New Roman"/>
          <w:sz w:val="24"/>
          <w:szCs w:val="24"/>
          <w:lang w:eastAsia="en-US"/>
        </w:rPr>
        <w:instrText xml:space="preserve"> REF _Ref451724723 \r \h </w:instrText>
      </w:r>
      <w:r w:rsidR="00337F3B" w:rsidRPr="00337F3B">
        <w:rPr>
          <w:rFonts w:ascii="Times New Roman" w:eastAsiaTheme="minorHAnsi" w:hAnsi="Times New Roman"/>
          <w:sz w:val="24"/>
          <w:szCs w:val="24"/>
          <w:lang w:eastAsia="en-US"/>
        </w:rPr>
      </w:r>
      <w:r w:rsidR="00337F3B" w:rsidRPr="00337F3B">
        <w:rPr>
          <w:rFonts w:ascii="Times New Roman" w:eastAsiaTheme="minorHAnsi" w:hAnsi="Times New Roman"/>
          <w:sz w:val="24"/>
          <w:szCs w:val="24"/>
          <w:lang w:eastAsia="en-US"/>
        </w:rPr>
        <w:instrText xml:space="preserve"> \* MERGEFORMAT </w:instrText>
      </w:r>
      <w:r w:rsidR="00337F3B" w:rsidRPr="00337F3B">
        <w:rPr>
          <w:rFonts w:ascii="Times New Roman" w:eastAsiaTheme="minorHAnsi" w:hAnsi="Times New Roman"/>
          <w:sz w:val="24"/>
          <w:szCs w:val="24"/>
          <w:lang w:eastAsia="en-US"/>
        </w:rPr>
        <w:fldChar w:fldCharType="separate"/>
      </w:r>
      <w:r w:rsidR="00337F3B" w:rsidRPr="00337F3B">
        <w:rPr>
          <w:rFonts w:ascii="Times New Roman" w:eastAsiaTheme="minorHAnsi" w:hAnsi="Times New Roman"/>
          <w:sz w:val="24"/>
          <w:szCs w:val="24"/>
          <w:lang w:eastAsia="en-US"/>
        </w:rPr>
        <w:t>6.6.2(43)</w:t>
      </w:r>
      <w:r w:rsidR="00337F3B" w:rsidRPr="00337F3B">
        <w:rPr>
          <w:rFonts w:ascii="Times New Roman" w:eastAsiaTheme="minorHAnsi" w:hAnsi="Times New Roman"/>
          <w:sz w:val="24"/>
          <w:szCs w:val="24"/>
          <w:lang w:eastAsia="en-US"/>
        </w:rPr>
        <w:fldChar w:fldCharType="end"/>
      </w:r>
      <w:r w:rsidR="00337F3B" w:rsidRPr="00337F3B">
        <w:rPr>
          <w:rFonts w:ascii="Times New Roman" w:eastAsiaTheme="minorHAnsi" w:hAnsi="Times New Roman"/>
          <w:sz w:val="24"/>
          <w:szCs w:val="24"/>
          <w:lang w:eastAsia="en-US"/>
        </w:rPr>
        <w:t>, Положения) или с протоколом ЦЗК (в случае, указанном в подп.</w:t>
      </w:r>
      <w:bookmarkEnd w:id="1"/>
      <w:bookmarkEnd w:id="2"/>
      <w:r w:rsidR="00337F3B" w:rsidRPr="00337F3B">
        <w:rPr>
          <w:rFonts w:ascii="Times New Roman" w:eastAsiaTheme="minorHAnsi" w:hAnsi="Times New Roman"/>
          <w:sz w:val="24"/>
          <w:szCs w:val="24"/>
          <w:lang w:eastAsia="en-US"/>
        </w:rPr>
        <w:t> </w:t>
      </w:r>
      <w:r w:rsidR="00337F3B" w:rsidRPr="00337F3B">
        <w:rPr>
          <w:rFonts w:ascii="Times New Roman" w:eastAsiaTheme="minorHAnsi" w:hAnsi="Times New Roman"/>
          <w:sz w:val="24"/>
          <w:szCs w:val="24"/>
          <w:lang w:eastAsia="en-US"/>
        </w:rPr>
        <w:fldChar w:fldCharType="begin"/>
      </w:r>
      <w:r w:rsidR="00337F3B" w:rsidRPr="00337F3B">
        <w:rPr>
          <w:rFonts w:ascii="Times New Roman" w:eastAsiaTheme="minorHAnsi" w:hAnsi="Times New Roman"/>
          <w:sz w:val="24"/>
          <w:szCs w:val="24"/>
          <w:lang w:eastAsia="en-US"/>
        </w:rPr>
        <w:instrText xml:space="preserve"> REF _Ref442038109 \r \h  \* MERGEFORMAT </w:instrText>
      </w:r>
      <w:r w:rsidR="00337F3B" w:rsidRPr="00337F3B">
        <w:rPr>
          <w:rFonts w:ascii="Times New Roman" w:eastAsiaTheme="minorHAnsi" w:hAnsi="Times New Roman"/>
          <w:sz w:val="24"/>
          <w:szCs w:val="24"/>
          <w:lang w:eastAsia="en-US"/>
        </w:rPr>
      </w:r>
      <w:r w:rsidR="00337F3B" w:rsidRPr="00337F3B">
        <w:rPr>
          <w:rFonts w:ascii="Times New Roman" w:eastAsiaTheme="minorHAnsi" w:hAnsi="Times New Roman"/>
          <w:sz w:val="24"/>
          <w:szCs w:val="24"/>
          <w:lang w:eastAsia="en-US"/>
        </w:rPr>
        <w:fldChar w:fldCharType="separate"/>
      </w:r>
      <w:r w:rsidR="00337F3B" w:rsidRPr="00337F3B">
        <w:rPr>
          <w:rFonts w:ascii="Times New Roman" w:eastAsiaTheme="minorHAnsi" w:hAnsi="Times New Roman"/>
          <w:sz w:val="24"/>
          <w:szCs w:val="24"/>
          <w:lang w:eastAsia="en-US"/>
        </w:rPr>
        <w:t>6.6.2(36)</w:t>
      </w:r>
      <w:r w:rsidR="00337F3B" w:rsidRPr="00337F3B">
        <w:rPr>
          <w:rFonts w:ascii="Times New Roman" w:eastAsiaTheme="minorHAnsi" w:hAnsi="Times New Roman"/>
          <w:sz w:val="24"/>
          <w:szCs w:val="24"/>
          <w:lang w:eastAsia="en-US"/>
        </w:rPr>
        <w:fldChar w:fldCharType="end"/>
      </w:r>
      <w:r w:rsidR="00337F3B" w:rsidRPr="00337F3B">
        <w:rPr>
          <w:rFonts w:ascii="Times New Roman" w:eastAsiaTheme="minorHAnsi" w:hAnsi="Times New Roman"/>
          <w:sz w:val="24"/>
          <w:szCs w:val="24"/>
          <w:lang w:eastAsia="en-US"/>
        </w:rPr>
        <w:t xml:space="preserve"> Положения), или с договором (в случаях, указанных в подп. </w:t>
      </w:r>
      <w:r w:rsidR="00337F3B" w:rsidRPr="00337F3B">
        <w:rPr>
          <w:rFonts w:ascii="Times New Roman" w:eastAsiaTheme="minorHAnsi" w:hAnsi="Times New Roman"/>
          <w:sz w:val="24"/>
          <w:szCs w:val="24"/>
          <w:lang w:eastAsia="en-US"/>
        </w:rPr>
        <w:fldChar w:fldCharType="begin"/>
      </w:r>
      <w:r w:rsidR="00337F3B" w:rsidRPr="00337F3B">
        <w:rPr>
          <w:rFonts w:ascii="Times New Roman" w:eastAsiaTheme="minorHAnsi" w:hAnsi="Times New Roman"/>
          <w:sz w:val="24"/>
          <w:szCs w:val="24"/>
          <w:lang w:eastAsia="en-US"/>
        </w:rPr>
        <w:instrText xml:space="preserve"> REF _Ref441957084 \r \h  \* MERGEFORMAT </w:instrText>
      </w:r>
      <w:r w:rsidR="00337F3B" w:rsidRPr="00337F3B">
        <w:rPr>
          <w:rFonts w:ascii="Times New Roman" w:eastAsiaTheme="minorHAnsi" w:hAnsi="Times New Roman"/>
          <w:sz w:val="24"/>
          <w:szCs w:val="24"/>
          <w:lang w:eastAsia="en-US"/>
        </w:rPr>
      </w:r>
      <w:r w:rsidR="00337F3B" w:rsidRPr="00337F3B">
        <w:rPr>
          <w:rFonts w:ascii="Times New Roman" w:eastAsiaTheme="minorHAnsi" w:hAnsi="Times New Roman"/>
          <w:sz w:val="24"/>
          <w:szCs w:val="24"/>
          <w:lang w:eastAsia="en-US"/>
        </w:rPr>
        <w:fldChar w:fldCharType="separate"/>
      </w:r>
      <w:r w:rsidR="00337F3B" w:rsidRPr="00337F3B">
        <w:rPr>
          <w:rFonts w:ascii="Times New Roman" w:eastAsiaTheme="minorHAnsi" w:hAnsi="Times New Roman"/>
          <w:sz w:val="24"/>
          <w:szCs w:val="24"/>
          <w:lang w:eastAsia="en-US"/>
        </w:rPr>
        <w:t>6.6.2(1)</w:t>
      </w:r>
      <w:r w:rsidR="00337F3B" w:rsidRPr="00337F3B">
        <w:rPr>
          <w:rFonts w:ascii="Times New Roman" w:eastAsiaTheme="minorHAnsi" w:hAnsi="Times New Roman"/>
          <w:sz w:val="24"/>
          <w:szCs w:val="24"/>
          <w:lang w:eastAsia="en-US"/>
        </w:rPr>
        <w:fldChar w:fldCharType="end"/>
      </w:r>
      <w:r w:rsidR="00337F3B" w:rsidRPr="00337F3B">
        <w:rPr>
          <w:rFonts w:ascii="Times New Roman" w:eastAsiaTheme="minorHAnsi" w:hAnsi="Times New Roman"/>
          <w:sz w:val="24"/>
          <w:szCs w:val="24"/>
          <w:lang w:eastAsia="en-US"/>
        </w:rPr>
        <w:t> – </w:t>
      </w:r>
      <w:r w:rsidR="00337F3B" w:rsidRPr="00337F3B">
        <w:rPr>
          <w:rFonts w:ascii="Times New Roman" w:eastAsiaTheme="minorHAnsi" w:hAnsi="Times New Roman"/>
          <w:sz w:val="24"/>
          <w:szCs w:val="24"/>
          <w:lang w:eastAsia="en-US"/>
        </w:rPr>
        <w:fldChar w:fldCharType="begin"/>
      </w:r>
      <w:r w:rsidR="00337F3B" w:rsidRPr="00337F3B">
        <w:rPr>
          <w:rFonts w:ascii="Times New Roman" w:eastAsiaTheme="minorHAnsi" w:hAnsi="Times New Roman"/>
          <w:sz w:val="24"/>
          <w:szCs w:val="24"/>
          <w:lang w:eastAsia="en-US"/>
        </w:rPr>
        <w:instrText xml:space="preserve"> REF _Ref409384873 \r \h  \* MERGEFORMAT </w:instrText>
      </w:r>
      <w:r w:rsidR="00337F3B" w:rsidRPr="00337F3B">
        <w:rPr>
          <w:rFonts w:ascii="Times New Roman" w:eastAsiaTheme="minorHAnsi" w:hAnsi="Times New Roman"/>
          <w:sz w:val="24"/>
          <w:szCs w:val="24"/>
          <w:lang w:eastAsia="en-US"/>
        </w:rPr>
      </w:r>
      <w:r w:rsidR="00337F3B" w:rsidRPr="00337F3B">
        <w:rPr>
          <w:rFonts w:ascii="Times New Roman" w:eastAsiaTheme="minorHAnsi" w:hAnsi="Times New Roman"/>
          <w:sz w:val="24"/>
          <w:szCs w:val="24"/>
          <w:lang w:eastAsia="en-US"/>
        </w:rPr>
        <w:fldChar w:fldCharType="separate"/>
      </w:r>
      <w:r w:rsidR="00337F3B" w:rsidRPr="00337F3B">
        <w:rPr>
          <w:rFonts w:ascii="Times New Roman" w:eastAsiaTheme="minorHAnsi" w:hAnsi="Times New Roman"/>
          <w:sz w:val="24"/>
          <w:szCs w:val="24"/>
          <w:lang w:eastAsia="en-US"/>
        </w:rPr>
        <w:t>6.6.2(3)</w:t>
      </w:r>
      <w:r w:rsidR="00337F3B" w:rsidRPr="00337F3B">
        <w:rPr>
          <w:rFonts w:ascii="Times New Roman" w:eastAsiaTheme="minorHAnsi" w:hAnsi="Times New Roman"/>
          <w:sz w:val="24"/>
          <w:szCs w:val="24"/>
          <w:lang w:eastAsia="en-US"/>
        </w:rPr>
        <w:fldChar w:fldCharType="end"/>
      </w:r>
      <w:r w:rsidR="00337F3B" w:rsidRPr="00337F3B">
        <w:rPr>
          <w:rFonts w:ascii="Times New Roman" w:eastAsiaTheme="minorHAnsi" w:hAnsi="Times New Roman"/>
          <w:sz w:val="24"/>
          <w:szCs w:val="24"/>
          <w:lang w:eastAsia="en-US"/>
        </w:rPr>
        <w:t xml:space="preserve">, </w:t>
      </w:r>
      <w:r w:rsidR="00337F3B" w:rsidRPr="00337F3B">
        <w:rPr>
          <w:rFonts w:ascii="Times New Roman" w:eastAsiaTheme="minorHAnsi" w:hAnsi="Times New Roman"/>
          <w:sz w:val="24"/>
          <w:szCs w:val="24"/>
          <w:lang w:eastAsia="en-US"/>
        </w:rPr>
        <w:fldChar w:fldCharType="begin"/>
      </w:r>
      <w:r w:rsidR="00337F3B" w:rsidRPr="00337F3B">
        <w:rPr>
          <w:rFonts w:ascii="Times New Roman" w:eastAsiaTheme="minorHAnsi" w:hAnsi="Times New Roman"/>
          <w:sz w:val="24"/>
          <w:szCs w:val="24"/>
          <w:lang w:eastAsia="en-US"/>
        </w:rPr>
        <w:instrText xml:space="preserve"> REF _Ref436060851 \r \h </w:instrText>
      </w:r>
      <w:r w:rsidR="00337F3B" w:rsidRPr="00337F3B">
        <w:rPr>
          <w:rFonts w:ascii="Times New Roman" w:eastAsiaTheme="minorHAnsi" w:hAnsi="Times New Roman"/>
          <w:sz w:val="24"/>
          <w:szCs w:val="24"/>
          <w:lang w:eastAsia="en-US"/>
        </w:rPr>
      </w:r>
      <w:r w:rsidR="00337F3B" w:rsidRPr="00337F3B">
        <w:rPr>
          <w:rFonts w:ascii="Times New Roman" w:eastAsiaTheme="minorHAnsi" w:hAnsi="Times New Roman"/>
          <w:sz w:val="24"/>
          <w:szCs w:val="24"/>
          <w:lang w:eastAsia="en-US"/>
        </w:rPr>
        <w:instrText xml:space="preserve"> \* MERGEFORMAT </w:instrText>
      </w:r>
      <w:r w:rsidR="00337F3B" w:rsidRPr="00337F3B">
        <w:rPr>
          <w:rFonts w:ascii="Times New Roman" w:eastAsiaTheme="minorHAnsi" w:hAnsi="Times New Roman"/>
          <w:sz w:val="24"/>
          <w:szCs w:val="24"/>
          <w:lang w:eastAsia="en-US"/>
        </w:rPr>
        <w:fldChar w:fldCharType="separate"/>
      </w:r>
      <w:r w:rsidR="00337F3B" w:rsidRPr="00337F3B">
        <w:rPr>
          <w:rFonts w:ascii="Times New Roman" w:eastAsiaTheme="minorHAnsi" w:hAnsi="Times New Roman"/>
          <w:sz w:val="24"/>
          <w:szCs w:val="24"/>
          <w:lang w:eastAsia="en-US"/>
        </w:rPr>
        <w:t>6.6.2(37)</w:t>
      </w:r>
      <w:r w:rsidR="00337F3B" w:rsidRPr="00337F3B">
        <w:rPr>
          <w:rFonts w:ascii="Times New Roman" w:eastAsiaTheme="minorHAnsi" w:hAnsi="Times New Roman"/>
          <w:sz w:val="24"/>
          <w:szCs w:val="24"/>
          <w:lang w:eastAsia="en-US"/>
        </w:rPr>
        <w:fldChar w:fldCharType="end"/>
      </w:r>
      <w:r w:rsidR="00337F3B" w:rsidRPr="00337F3B">
        <w:rPr>
          <w:rFonts w:ascii="Times New Roman" w:eastAsiaTheme="minorHAnsi" w:hAnsi="Times New Roman"/>
          <w:sz w:val="24"/>
          <w:szCs w:val="24"/>
          <w:lang w:eastAsia="en-US"/>
        </w:rPr>
        <w:t xml:space="preserve">, </w:t>
      </w:r>
      <w:r w:rsidR="00337F3B" w:rsidRPr="00337F3B">
        <w:rPr>
          <w:rFonts w:ascii="Times New Roman" w:eastAsiaTheme="minorHAnsi" w:hAnsi="Times New Roman"/>
          <w:sz w:val="24"/>
          <w:szCs w:val="24"/>
          <w:lang w:eastAsia="en-US"/>
        </w:rPr>
        <w:fldChar w:fldCharType="begin"/>
      </w:r>
      <w:r w:rsidR="00337F3B" w:rsidRPr="00337F3B">
        <w:rPr>
          <w:rFonts w:ascii="Times New Roman" w:eastAsiaTheme="minorHAnsi" w:hAnsi="Times New Roman"/>
          <w:sz w:val="24"/>
          <w:szCs w:val="24"/>
          <w:lang w:eastAsia="en-US"/>
        </w:rPr>
        <w:instrText xml:space="preserve"> REF _Ref436060809 \w \h </w:instrText>
      </w:r>
      <w:r w:rsidR="00337F3B" w:rsidRPr="00337F3B">
        <w:rPr>
          <w:rFonts w:ascii="Times New Roman" w:eastAsiaTheme="minorHAnsi" w:hAnsi="Times New Roman"/>
          <w:sz w:val="24"/>
          <w:szCs w:val="24"/>
          <w:lang w:eastAsia="en-US"/>
        </w:rPr>
      </w:r>
      <w:r w:rsidR="00337F3B" w:rsidRPr="00337F3B">
        <w:rPr>
          <w:rFonts w:ascii="Times New Roman" w:eastAsiaTheme="minorHAnsi" w:hAnsi="Times New Roman"/>
          <w:sz w:val="24"/>
          <w:szCs w:val="24"/>
          <w:lang w:eastAsia="en-US"/>
        </w:rPr>
        <w:instrText xml:space="preserve"> \* MERGEFORMAT </w:instrText>
      </w:r>
      <w:r w:rsidR="00337F3B" w:rsidRPr="00337F3B">
        <w:rPr>
          <w:rFonts w:ascii="Times New Roman" w:eastAsiaTheme="minorHAnsi" w:hAnsi="Times New Roman"/>
          <w:sz w:val="24"/>
          <w:szCs w:val="24"/>
          <w:lang w:eastAsia="en-US"/>
        </w:rPr>
        <w:fldChar w:fldCharType="separate"/>
      </w:r>
      <w:r w:rsidR="00337F3B" w:rsidRPr="00337F3B">
        <w:rPr>
          <w:rFonts w:ascii="Times New Roman" w:eastAsiaTheme="minorHAnsi" w:hAnsi="Times New Roman"/>
          <w:sz w:val="24"/>
          <w:szCs w:val="24"/>
          <w:lang w:eastAsia="en-US"/>
        </w:rPr>
        <w:t>6.6.2(38)</w:t>
      </w:r>
      <w:r w:rsidR="00337F3B" w:rsidRPr="00337F3B">
        <w:rPr>
          <w:rFonts w:ascii="Times New Roman" w:eastAsiaTheme="minorHAnsi" w:hAnsi="Times New Roman"/>
          <w:sz w:val="24"/>
          <w:szCs w:val="24"/>
          <w:lang w:eastAsia="en-US"/>
        </w:rPr>
        <w:fldChar w:fldCharType="end"/>
      </w:r>
      <w:r w:rsidR="00337F3B" w:rsidRPr="00337F3B">
        <w:rPr>
          <w:rFonts w:ascii="Times New Roman" w:eastAsiaTheme="minorHAnsi" w:hAnsi="Times New Roman"/>
          <w:sz w:val="24"/>
          <w:szCs w:val="24"/>
          <w:lang w:eastAsia="en-US"/>
        </w:rPr>
        <w:t>,</w:t>
      </w:r>
      <w:r w:rsidR="00337F3B" w:rsidRPr="00337F3B" w:rsidDel="007B0031">
        <w:rPr>
          <w:rFonts w:ascii="Times New Roman" w:eastAsiaTheme="minorHAnsi" w:hAnsi="Times New Roman"/>
          <w:sz w:val="24"/>
          <w:szCs w:val="24"/>
          <w:lang w:eastAsia="en-US"/>
        </w:rPr>
        <w:t xml:space="preserve"> </w:t>
      </w:r>
      <w:bookmarkEnd w:id="3"/>
      <w:r w:rsidR="00337F3B" w:rsidRPr="00337F3B">
        <w:rPr>
          <w:rFonts w:ascii="Times New Roman" w:eastAsiaTheme="minorHAnsi" w:hAnsi="Times New Roman"/>
          <w:sz w:val="24"/>
          <w:szCs w:val="24"/>
          <w:lang w:eastAsia="en-US"/>
        </w:rPr>
        <w:fldChar w:fldCharType="begin"/>
      </w:r>
      <w:r w:rsidR="00337F3B" w:rsidRPr="00337F3B">
        <w:rPr>
          <w:rFonts w:ascii="Times New Roman" w:eastAsiaTheme="minorHAnsi" w:hAnsi="Times New Roman"/>
          <w:sz w:val="24"/>
          <w:szCs w:val="24"/>
          <w:lang w:eastAsia="en-US"/>
        </w:rPr>
        <w:instrText xml:space="preserve"> REF _Ref411626558 \w \h  \* MERGEFORMAT </w:instrText>
      </w:r>
      <w:r w:rsidR="00337F3B" w:rsidRPr="00337F3B">
        <w:rPr>
          <w:rFonts w:ascii="Times New Roman" w:eastAsiaTheme="minorHAnsi" w:hAnsi="Times New Roman"/>
          <w:sz w:val="24"/>
          <w:szCs w:val="24"/>
          <w:lang w:eastAsia="en-US"/>
        </w:rPr>
      </w:r>
      <w:r w:rsidR="00337F3B" w:rsidRPr="00337F3B">
        <w:rPr>
          <w:rFonts w:ascii="Times New Roman" w:eastAsiaTheme="minorHAnsi" w:hAnsi="Times New Roman"/>
          <w:sz w:val="24"/>
          <w:szCs w:val="24"/>
          <w:lang w:eastAsia="en-US"/>
        </w:rPr>
        <w:fldChar w:fldCharType="separate"/>
      </w:r>
      <w:r w:rsidR="00337F3B" w:rsidRPr="00337F3B">
        <w:rPr>
          <w:rFonts w:ascii="Times New Roman" w:eastAsiaTheme="minorHAnsi" w:hAnsi="Times New Roman"/>
          <w:sz w:val="24"/>
          <w:szCs w:val="24"/>
          <w:lang w:eastAsia="en-US"/>
        </w:rPr>
        <w:t>6.6.2(40)</w:t>
      </w:r>
      <w:r w:rsidR="00337F3B" w:rsidRPr="00337F3B">
        <w:rPr>
          <w:rFonts w:ascii="Times New Roman" w:eastAsiaTheme="minorHAnsi" w:hAnsi="Times New Roman"/>
          <w:sz w:val="24"/>
          <w:szCs w:val="24"/>
          <w:lang w:eastAsia="en-US"/>
        </w:rPr>
        <w:fldChar w:fldCharType="end"/>
      </w:r>
      <w:r w:rsidR="00337F3B" w:rsidRPr="00337F3B">
        <w:rPr>
          <w:rFonts w:ascii="Times New Roman" w:eastAsiaTheme="minorHAnsi" w:hAnsi="Times New Roman"/>
          <w:sz w:val="24"/>
          <w:szCs w:val="24"/>
          <w:lang w:eastAsia="en-US"/>
        </w:rPr>
        <w:t xml:space="preserve"> Положения), с обоснованием:</w:t>
      </w:r>
      <w:bookmarkEnd w:id="4"/>
    </w:p>
    <w:p w14:paraId="5AF4595E" w14:textId="77777777" w:rsidR="00337F3B" w:rsidRPr="00337F3B" w:rsidRDefault="00337F3B" w:rsidP="00337F3B">
      <w:pPr>
        <w:pStyle w:val="5"/>
        <w:rPr>
          <w:rFonts w:ascii="Times New Roman" w:eastAsiaTheme="minorHAnsi" w:hAnsi="Times New Roman"/>
          <w:sz w:val="24"/>
          <w:szCs w:val="24"/>
          <w:lang w:eastAsia="en-US"/>
        </w:rPr>
      </w:pPr>
      <w:r w:rsidRPr="00337F3B">
        <w:rPr>
          <w:rFonts w:ascii="Times New Roman" w:eastAsiaTheme="minorHAnsi" w:hAnsi="Times New Roman"/>
          <w:sz w:val="24"/>
          <w:szCs w:val="24"/>
          <w:lang w:eastAsia="en-US"/>
        </w:rPr>
        <w:lastRenderedPageBreak/>
        <w:t>выбора данного способа закупки с указанием на нормы настоящего Положения;</w:t>
      </w:r>
    </w:p>
    <w:p w14:paraId="6B1554B8" w14:textId="77777777" w:rsidR="00337F3B" w:rsidRPr="00337F3B" w:rsidRDefault="00337F3B" w:rsidP="00337F3B">
      <w:pPr>
        <w:pStyle w:val="5"/>
        <w:rPr>
          <w:rFonts w:ascii="Times New Roman" w:eastAsiaTheme="minorHAnsi" w:hAnsi="Times New Roman"/>
          <w:sz w:val="24"/>
          <w:szCs w:val="24"/>
          <w:lang w:eastAsia="en-US"/>
        </w:rPr>
      </w:pPr>
      <w:r w:rsidRPr="00337F3B">
        <w:rPr>
          <w:rFonts w:ascii="Times New Roman" w:eastAsiaTheme="minorHAnsi" w:hAnsi="Times New Roman"/>
          <w:sz w:val="24"/>
          <w:szCs w:val="24"/>
          <w:lang w:eastAsia="en-US"/>
        </w:rPr>
        <w:t>выбора конкретного поставщика, с которым заключается договор;</w:t>
      </w:r>
    </w:p>
    <w:p w14:paraId="21FE444D" w14:textId="1476693F" w:rsidR="00D601FA" w:rsidRPr="00337F3B" w:rsidRDefault="00337F3B" w:rsidP="00337F3B">
      <w:pPr>
        <w:pStyle w:val="5"/>
        <w:rPr>
          <w:rFonts w:ascii="Times New Roman" w:eastAsiaTheme="minorHAnsi" w:hAnsi="Times New Roman"/>
          <w:sz w:val="24"/>
          <w:szCs w:val="24"/>
          <w:lang w:eastAsia="en-US"/>
        </w:rPr>
      </w:pPr>
      <w:r w:rsidRPr="00337F3B">
        <w:rPr>
          <w:rFonts w:ascii="Times New Roman" w:eastAsiaTheme="minorHAnsi" w:hAnsi="Times New Roman"/>
          <w:sz w:val="24"/>
          <w:szCs w:val="24"/>
          <w:lang w:eastAsia="en-US"/>
        </w:rPr>
        <w:t xml:space="preserve">цены договора </w:t>
      </w:r>
      <w:bookmarkStart w:id="5" w:name="_Ref299274391"/>
      <w:r w:rsidRPr="00337F3B">
        <w:rPr>
          <w:rFonts w:ascii="Times New Roman" w:eastAsiaTheme="minorHAnsi" w:hAnsi="Times New Roman"/>
          <w:sz w:val="24"/>
          <w:szCs w:val="24"/>
          <w:lang w:eastAsia="en-US"/>
        </w:rPr>
        <w:t>согласно методическим рекомендациям по определению начальной (максимальной) цены договора (цены лота) (</w:t>
      </w:r>
      <w:r w:rsidRPr="00337F3B">
        <w:rPr>
          <w:rFonts w:ascii="Times New Roman" w:eastAsiaTheme="minorHAnsi" w:hAnsi="Times New Roman"/>
          <w:sz w:val="24"/>
          <w:szCs w:val="24"/>
          <w:lang w:eastAsia="en-US"/>
        </w:rPr>
        <w:fldChar w:fldCharType="begin"/>
      </w:r>
      <w:r w:rsidRPr="00337F3B">
        <w:rPr>
          <w:rFonts w:ascii="Times New Roman" w:eastAsiaTheme="minorHAnsi" w:hAnsi="Times New Roman"/>
          <w:sz w:val="24"/>
          <w:szCs w:val="24"/>
          <w:lang w:eastAsia="en-US"/>
        </w:rPr>
        <w:instrText xml:space="preserve"> REF _Ref451766396 \h </w:instrText>
      </w:r>
      <w:r w:rsidRPr="00337F3B">
        <w:rPr>
          <w:rFonts w:ascii="Times New Roman" w:eastAsiaTheme="minorHAnsi" w:hAnsi="Times New Roman"/>
          <w:sz w:val="24"/>
          <w:szCs w:val="24"/>
          <w:lang w:eastAsia="en-US"/>
        </w:rPr>
      </w:r>
      <w:r w:rsidRPr="00337F3B">
        <w:rPr>
          <w:rFonts w:ascii="Times New Roman" w:eastAsiaTheme="minorHAnsi" w:hAnsi="Times New Roman"/>
          <w:sz w:val="24"/>
          <w:szCs w:val="24"/>
          <w:lang w:eastAsia="en-US"/>
        </w:rPr>
        <w:instrText xml:space="preserve"> \* MERGEFORMAT </w:instrText>
      </w:r>
      <w:r w:rsidRPr="00337F3B">
        <w:rPr>
          <w:rFonts w:ascii="Times New Roman" w:eastAsiaTheme="minorHAnsi" w:hAnsi="Times New Roman"/>
          <w:sz w:val="24"/>
          <w:szCs w:val="24"/>
          <w:lang w:eastAsia="en-US"/>
        </w:rPr>
        <w:fldChar w:fldCharType="separate"/>
      </w:r>
      <w:r w:rsidRPr="00337F3B">
        <w:rPr>
          <w:rFonts w:ascii="Times New Roman" w:eastAsiaTheme="minorHAnsi" w:hAnsi="Times New Roman"/>
          <w:sz w:val="24"/>
          <w:szCs w:val="24"/>
          <w:lang w:eastAsia="en-US"/>
        </w:rPr>
        <w:t>Приложение 5</w:t>
      </w:r>
      <w:r w:rsidRPr="00337F3B">
        <w:rPr>
          <w:rFonts w:ascii="Times New Roman" w:eastAsiaTheme="minorHAnsi" w:hAnsi="Times New Roman"/>
          <w:sz w:val="24"/>
          <w:szCs w:val="24"/>
          <w:lang w:eastAsia="en-US"/>
        </w:rPr>
        <w:fldChar w:fldCharType="end"/>
      </w:r>
      <w:r w:rsidRPr="00337F3B">
        <w:rPr>
          <w:rFonts w:ascii="Times New Roman" w:eastAsiaTheme="minorHAnsi" w:hAnsi="Times New Roman"/>
          <w:sz w:val="24"/>
          <w:szCs w:val="24"/>
          <w:lang w:eastAsia="en-US"/>
        </w:rPr>
        <w:t>)</w:t>
      </w:r>
      <w:bookmarkEnd w:id="5"/>
      <w:r w:rsidRPr="00337F3B">
        <w:rPr>
          <w:rFonts w:ascii="Times New Roman" w:eastAsiaTheme="minorHAnsi" w:hAnsi="Times New Roman"/>
          <w:sz w:val="24"/>
          <w:szCs w:val="24"/>
          <w:lang w:eastAsia="en-US"/>
        </w:rPr>
        <w:t>, за исключением случаев закупки по основанию, указанному в подп. </w:t>
      </w:r>
      <w:r w:rsidRPr="00337F3B">
        <w:rPr>
          <w:rFonts w:ascii="Times New Roman" w:eastAsiaTheme="minorHAnsi" w:hAnsi="Times New Roman"/>
          <w:sz w:val="24"/>
          <w:szCs w:val="24"/>
          <w:lang w:eastAsia="en-US"/>
        </w:rPr>
        <w:fldChar w:fldCharType="begin"/>
      </w:r>
      <w:r w:rsidRPr="00337F3B">
        <w:rPr>
          <w:rFonts w:ascii="Times New Roman" w:eastAsiaTheme="minorHAnsi" w:hAnsi="Times New Roman"/>
          <w:sz w:val="24"/>
          <w:szCs w:val="24"/>
          <w:lang w:eastAsia="en-US"/>
        </w:rPr>
        <w:instrText xml:space="preserve"> REF _Ref409903702 \r \h  \* MERGEFORMAT </w:instrText>
      </w:r>
      <w:r w:rsidRPr="00337F3B">
        <w:rPr>
          <w:rFonts w:ascii="Times New Roman" w:eastAsiaTheme="minorHAnsi" w:hAnsi="Times New Roman"/>
          <w:sz w:val="24"/>
          <w:szCs w:val="24"/>
          <w:lang w:eastAsia="en-US"/>
        </w:rPr>
      </w:r>
      <w:r w:rsidRPr="00337F3B">
        <w:rPr>
          <w:rFonts w:ascii="Times New Roman" w:eastAsiaTheme="minorHAnsi" w:hAnsi="Times New Roman"/>
          <w:sz w:val="24"/>
          <w:szCs w:val="24"/>
          <w:lang w:eastAsia="en-US"/>
        </w:rPr>
        <w:fldChar w:fldCharType="separate"/>
      </w:r>
      <w:r w:rsidRPr="00337F3B">
        <w:rPr>
          <w:rFonts w:ascii="Times New Roman" w:eastAsiaTheme="minorHAnsi" w:hAnsi="Times New Roman"/>
          <w:sz w:val="24"/>
          <w:szCs w:val="24"/>
          <w:lang w:eastAsia="en-US"/>
        </w:rPr>
        <w:t>6.6.2(39)</w:t>
      </w:r>
      <w:r w:rsidRPr="00337F3B">
        <w:rPr>
          <w:rFonts w:ascii="Times New Roman" w:eastAsiaTheme="minorHAnsi" w:hAnsi="Times New Roman"/>
          <w:sz w:val="24"/>
          <w:szCs w:val="24"/>
          <w:lang w:eastAsia="en-US"/>
        </w:rPr>
        <w:fldChar w:fldCharType="end"/>
      </w:r>
      <w:r w:rsidRPr="00337F3B">
        <w:rPr>
          <w:rFonts w:ascii="Times New Roman" w:eastAsiaTheme="minorHAnsi" w:hAnsi="Times New Roman"/>
          <w:sz w:val="24"/>
          <w:szCs w:val="24"/>
          <w:lang w:eastAsia="en-US"/>
        </w:rPr>
        <w:t xml:space="preserve"> Положения.</w:t>
      </w:r>
      <w:r w:rsidR="00D601FA" w:rsidRPr="00337F3B">
        <w:rPr>
          <w:rFonts w:ascii="Times New Roman" w:eastAsiaTheme="minorHAnsi" w:hAnsi="Times New Roman"/>
          <w:sz w:val="24"/>
          <w:szCs w:val="24"/>
          <w:lang w:eastAsia="en-US"/>
        </w:rPr>
        <w:t>».</w:t>
      </w:r>
    </w:p>
    <w:p w14:paraId="328F0CCC" w14:textId="77777777" w:rsidR="00D601FA" w:rsidRDefault="00D601FA" w:rsidP="00D601F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Пункт</w:t>
      </w:r>
      <w:r w:rsidRPr="00A54F63">
        <w:rPr>
          <w:rFonts w:ascii="Times New Roman" w:hAnsi="Times New Roman" w:cs="Times New Roman"/>
          <w:sz w:val="24"/>
          <w:szCs w:val="24"/>
        </w:rPr>
        <w:t xml:space="preserve"> </w:t>
      </w:r>
      <w:r>
        <w:rPr>
          <w:rFonts w:ascii="Times New Roman" w:hAnsi="Times New Roman" w:cs="Times New Roman"/>
          <w:sz w:val="24"/>
          <w:szCs w:val="24"/>
        </w:rPr>
        <w:t>16.1.2</w:t>
      </w:r>
      <w:r w:rsidRPr="00A54F63">
        <w:rPr>
          <w:rFonts w:ascii="Times New Roman" w:hAnsi="Times New Roman" w:cs="Times New Roman"/>
          <w:sz w:val="24"/>
          <w:szCs w:val="24"/>
        </w:rPr>
        <w:t xml:space="preserve"> изложить в следующей редакции:</w:t>
      </w:r>
    </w:p>
    <w:p w14:paraId="34EACB3F" w14:textId="77777777" w:rsidR="00D601FA" w:rsidRDefault="00D601FA" w:rsidP="00D601FA">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D601FA">
        <w:rPr>
          <w:rFonts w:ascii="Times New Roman" w:hAnsi="Times New Roman" w:cs="Times New Roman"/>
          <w:sz w:val="24"/>
          <w:szCs w:val="24"/>
        </w:rPr>
        <w:t>Решение о закупке у единственного поставщика по основаниям, указанным в подп. 6.6.2(4) - 6.6.2(35), 6.6.2(41) - 6.6.2(43), Положения, принимается соответствующей ЗК, СЗК в пределах ее компетенции.</w:t>
      </w:r>
      <w:r>
        <w:rPr>
          <w:rFonts w:ascii="Times New Roman" w:hAnsi="Times New Roman" w:cs="Times New Roman"/>
          <w:sz w:val="24"/>
          <w:szCs w:val="24"/>
        </w:rPr>
        <w:t>».</w:t>
      </w:r>
    </w:p>
    <w:p w14:paraId="2E840143" w14:textId="2E2FBAD7" w:rsidR="00D601FA" w:rsidRDefault="005A59FB" w:rsidP="00D601F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Абзац 1 п</w:t>
      </w:r>
      <w:r w:rsidR="00D601FA">
        <w:rPr>
          <w:rFonts w:ascii="Times New Roman" w:hAnsi="Times New Roman" w:cs="Times New Roman"/>
          <w:sz w:val="24"/>
          <w:szCs w:val="24"/>
        </w:rPr>
        <w:t>ункт</w:t>
      </w:r>
      <w:r>
        <w:rPr>
          <w:rFonts w:ascii="Times New Roman" w:hAnsi="Times New Roman" w:cs="Times New Roman"/>
          <w:sz w:val="24"/>
          <w:szCs w:val="24"/>
        </w:rPr>
        <w:t>а</w:t>
      </w:r>
      <w:r w:rsidR="00D601FA" w:rsidRPr="00A54F63">
        <w:rPr>
          <w:rFonts w:ascii="Times New Roman" w:hAnsi="Times New Roman" w:cs="Times New Roman"/>
          <w:sz w:val="24"/>
          <w:szCs w:val="24"/>
        </w:rPr>
        <w:t xml:space="preserve"> </w:t>
      </w:r>
      <w:r w:rsidR="00D601FA">
        <w:rPr>
          <w:rFonts w:ascii="Times New Roman" w:hAnsi="Times New Roman" w:cs="Times New Roman"/>
          <w:sz w:val="24"/>
          <w:szCs w:val="24"/>
        </w:rPr>
        <w:t>16.1.7</w:t>
      </w:r>
      <w:r w:rsidR="00D601FA" w:rsidRPr="00A54F63">
        <w:rPr>
          <w:rFonts w:ascii="Times New Roman" w:hAnsi="Times New Roman" w:cs="Times New Roman"/>
          <w:sz w:val="24"/>
          <w:szCs w:val="24"/>
        </w:rPr>
        <w:t xml:space="preserve"> изложить в следующей редакции:</w:t>
      </w:r>
    </w:p>
    <w:p w14:paraId="193124DC" w14:textId="77777777" w:rsidR="00D601FA" w:rsidRDefault="00D601FA" w:rsidP="00D601FA">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D601FA">
        <w:rPr>
          <w:rFonts w:ascii="Times New Roman" w:hAnsi="Times New Roman" w:cs="Times New Roman"/>
          <w:sz w:val="24"/>
          <w:szCs w:val="24"/>
        </w:rPr>
        <w:t>При закупке у единственного поставщика по основаниям, предусмотренным в подп. 6.6.2(4) – 6.6.2(36), 6.6.2(41) - 6.6.2(43) Положения, порядок проведения такой закупки осуществляется в следующей последовательности:</w:t>
      </w:r>
      <w:r>
        <w:rPr>
          <w:rFonts w:ascii="Times New Roman" w:hAnsi="Times New Roman" w:cs="Times New Roman"/>
          <w:sz w:val="24"/>
          <w:szCs w:val="24"/>
        </w:rPr>
        <w:t>».</w:t>
      </w:r>
    </w:p>
    <w:p w14:paraId="0D5FC445" w14:textId="77777777" w:rsidR="00D601FA" w:rsidRDefault="00D601FA" w:rsidP="00D601F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(2</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16.1.8</w:t>
      </w:r>
      <w:r w:rsidRPr="00A54F63">
        <w:rPr>
          <w:rFonts w:ascii="Times New Roman" w:hAnsi="Times New Roman" w:cs="Times New Roman"/>
          <w:sz w:val="24"/>
          <w:szCs w:val="24"/>
        </w:rPr>
        <w:t xml:space="preserve"> изложить в следующей редакции:</w:t>
      </w:r>
    </w:p>
    <w:p w14:paraId="2DF95552" w14:textId="77777777" w:rsidR="00D601FA" w:rsidRDefault="00D601FA" w:rsidP="00D601FA">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D601FA">
        <w:rPr>
          <w:rFonts w:ascii="Times New Roman" w:hAnsi="Times New Roman" w:cs="Times New Roman"/>
          <w:sz w:val="24"/>
          <w:szCs w:val="24"/>
        </w:rPr>
        <w:t>формирование НМЦ, предложения относительно единственного поставщика, пояснительной записки, указанной в п. 16.1.1 Положения за исключением случая, указанного в подп. 6.6.2(39) Положения;</w:t>
      </w:r>
      <w:r>
        <w:rPr>
          <w:rFonts w:ascii="Times New Roman" w:hAnsi="Times New Roman" w:cs="Times New Roman"/>
          <w:sz w:val="24"/>
          <w:szCs w:val="24"/>
        </w:rPr>
        <w:t>».</w:t>
      </w:r>
    </w:p>
    <w:p w14:paraId="514B04DA" w14:textId="77777777" w:rsidR="00D601FA" w:rsidRDefault="00D601FA" w:rsidP="00D601F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(6</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16.1.9</w:t>
      </w:r>
      <w:r w:rsidRPr="00A54F63">
        <w:rPr>
          <w:rFonts w:ascii="Times New Roman" w:hAnsi="Times New Roman" w:cs="Times New Roman"/>
          <w:sz w:val="24"/>
          <w:szCs w:val="24"/>
        </w:rPr>
        <w:t xml:space="preserve"> изложить в следующей редакции:</w:t>
      </w:r>
    </w:p>
    <w:p w14:paraId="460605C6" w14:textId="77777777" w:rsidR="00D601FA" w:rsidRDefault="00D601FA" w:rsidP="00D601FA">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D601FA">
        <w:rPr>
          <w:rFonts w:ascii="Times New Roman" w:hAnsi="Times New Roman" w:cs="Times New Roman"/>
          <w:sz w:val="24"/>
          <w:szCs w:val="24"/>
        </w:rPr>
        <w:t>официальное размещение заказчиками I и II группы извещения и документации о закупке у единственного поставщика, проекта договора, являющегося неотъемлемой частью документации о закупке, в течение 3 (трех) рабочих дней с даты заключения договора, за исключением случаев, предусмотренных в подразделе 3.3 Положения;</w:t>
      </w:r>
      <w:r>
        <w:rPr>
          <w:rFonts w:ascii="Times New Roman" w:hAnsi="Times New Roman" w:cs="Times New Roman"/>
          <w:sz w:val="24"/>
          <w:szCs w:val="24"/>
        </w:rPr>
        <w:t>».</w:t>
      </w:r>
    </w:p>
    <w:p w14:paraId="701849F4" w14:textId="74B73D14" w:rsidR="00D601FA" w:rsidRDefault="00DE1FE4" w:rsidP="00D601F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Абзац 1 п</w:t>
      </w:r>
      <w:r w:rsidR="00D601FA">
        <w:rPr>
          <w:rFonts w:ascii="Times New Roman" w:hAnsi="Times New Roman" w:cs="Times New Roman"/>
          <w:sz w:val="24"/>
          <w:szCs w:val="24"/>
        </w:rPr>
        <w:t>ункт</w:t>
      </w:r>
      <w:r>
        <w:rPr>
          <w:rFonts w:ascii="Times New Roman" w:hAnsi="Times New Roman" w:cs="Times New Roman"/>
          <w:sz w:val="24"/>
          <w:szCs w:val="24"/>
        </w:rPr>
        <w:t>а</w:t>
      </w:r>
      <w:r w:rsidR="00D601FA" w:rsidRPr="00A54F63">
        <w:rPr>
          <w:rFonts w:ascii="Times New Roman" w:hAnsi="Times New Roman" w:cs="Times New Roman"/>
          <w:sz w:val="24"/>
          <w:szCs w:val="24"/>
        </w:rPr>
        <w:t xml:space="preserve"> </w:t>
      </w:r>
      <w:r w:rsidR="00D601FA">
        <w:rPr>
          <w:rFonts w:ascii="Times New Roman" w:hAnsi="Times New Roman" w:cs="Times New Roman"/>
          <w:sz w:val="24"/>
          <w:szCs w:val="24"/>
        </w:rPr>
        <w:t>16.1.10</w:t>
      </w:r>
      <w:r w:rsidR="00D601FA" w:rsidRPr="00A54F63">
        <w:rPr>
          <w:rFonts w:ascii="Times New Roman" w:hAnsi="Times New Roman" w:cs="Times New Roman"/>
          <w:sz w:val="24"/>
          <w:szCs w:val="24"/>
        </w:rPr>
        <w:t xml:space="preserve"> изложить в следующей редакции:</w:t>
      </w:r>
    </w:p>
    <w:p w14:paraId="6EDA0B5A" w14:textId="77777777" w:rsidR="00D601FA" w:rsidRDefault="00D601FA" w:rsidP="00D601FA">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D601FA">
        <w:rPr>
          <w:rFonts w:ascii="Times New Roman" w:hAnsi="Times New Roman" w:cs="Times New Roman"/>
          <w:sz w:val="24"/>
          <w:szCs w:val="24"/>
        </w:rPr>
        <w:t>Извещение о проведении закупки у единственного поставщика и документация о закупке формируются при любой закупке у единственного поставщика (за исключением закупок, НМЦ по которым не превышает 100 000 рублей с НДС, а в случае, если годовая выручка заказчика за отчетный финансовый год составит более чем 5 000 000 000 рублей – 500 000 рублей с НДС) в качестве единого документа, который должен содержать:</w:t>
      </w:r>
      <w:r>
        <w:rPr>
          <w:rFonts w:ascii="Times New Roman" w:hAnsi="Times New Roman" w:cs="Times New Roman"/>
          <w:sz w:val="24"/>
          <w:szCs w:val="24"/>
        </w:rPr>
        <w:t>».</w:t>
      </w:r>
    </w:p>
    <w:p w14:paraId="3DF26352" w14:textId="77777777" w:rsidR="00D601FA" w:rsidRDefault="00D601FA" w:rsidP="00D601FA">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(7</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16.1.10</w:t>
      </w:r>
      <w:r w:rsidRPr="00A54F63">
        <w:rPr>
          <w:rFonts w:ascii="Times New Roman" w:hAnsi="Times New Roman" w:cs="Times New Roman"/>
          <w:sz w:val="24"/>
          <w:szCs w:val="24"/>
        </w:rPr>
        <w:t xml:space="preserve"> изложить в следующей редакции:</w:t>
      </w:r>
    </w:p>
    <w:p w14:paraId="16D922B9" w14:textId="77777777" w:rsidR="00D601FA" w:rsidRDefault="00D601FA" w:rsidP="00D601FA">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D601FA">
        <w:rPr>
          <w:rFonts w:ascii="Times New Roman" w:hAnsi="Times New Roman" w:cs="Times New Roman"/>
          <w:sz w:val="24"/>
          <w:szCs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w:t>
      </w:r>
      <w:r w:rsidRPr="00D601FA">
        <w:rPr>
          <w:rFonts w:ascii="Times New Roman" w:hAnsi="Times New Roman" w:cs="Times New Roman"/>
          <w:sz w:val="24"/>
          <w:szCs w:val="24"/>
        </w:rPr>
        <w:lastRenderedPageBreak/>
        <w:t>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315D632" w14:textId="77777777" w:rsidR="001C0551" w:rsidRDefault="001C0551" w:rsidP="001C0551">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(10</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16.1.9</w:t>
      </w:r>
      <w:r w:rsidRPr="00A54F63">
        <w:rPr>
          <w:rFonts w:ascii="Times New Roman" w:hAnsi="Times New Roman" w:cs="Times New Roman"/>
          <w:sz w:val="24"/>
          <w:szCs w:val="24"/>
        </w:rPr>
        <w:t xml:space="preserve"> изложить в следующей редакции:</w:t>
      </w:r>
    </w:p>
    <w:p w14:paraId="17C6FE7A" w14:textId="77777777" w:rsidR="001C0551" w:rsidRDefault="001C0551" w:rsidP="001C0551">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1C0551">
        <w:rPr>
          <w:rFonts w:ascii="Times New Roman" w:hAnsi="Times New Roman" w:cs="Times New Roman"/>
          <w:sz w:val="24"/>
          <w:szCs w:val="24"/>
        </w:rPr>
        <w:t>сведения о кодах закупаемой продукции по ОКДП2 и ОКВЭД2;</w:t>
      </w:r>
      <w:r>
        <w:rPr>
          <w:rFonts w:ascii="Times New Roman" w:hAnsi="Times New Roman" w:cs="Times New Roman"/>
          <w:sz w:val="24"/>
          <w:szCs w:val="24"/>
        </w:rPr>
        <w:t>».</w:t>
      </w:r>
    </w:p>
    <w:p w14:paraId="481D5EA5" w14:textId="2F0FE2F2" w:rsidR="001C0551" w:rsidRDefault="00A879A7" w:rsidP="001C0551">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Абзац 1 п</w:t>
      </w:r>
      <w:r w:rsidR="001C0551">
        <w:rPr>
          <w:rFonts w:ascii="Times New Roman" w:hAnsi="Times New Roman" w:cs="Times New Roman"/>
          <w:sz w:val="24"/>
          <w:szCs w:val="24"/>
        </w:rPr>
        <w:t>ункт</w:t>
      </w:r>
      <w:r>
        <w:rPr>
          <w:rFonts w:ascii="Times New Roman" w:hAnsi="Times New Roman" w:cs="Times New Roman"/>
          <w:sz w:val="24"/>
          <w:szCs w:val="24"/>
        </w:rPr>
        <w:t>а</w:t>
      </w:r>
      <w:r w:rsidR="001C0551" w:rsidRPr="00A54F63">
        <w:rPr>
          <w:rFonts w:ascii="Times New Roman" w:hAnsi="Times New Roman" w:cs="Times New Roman"/>
          <w:sz w:val="24"/>
          <w:szCs w:val="24"/>
        </w:rPr>
        <w:t xml:space="preserve"> </w:t>
      </w:r>
      <w:r w:rsidR="001C0551">
        <w:rPr>
          <w:rFonts w:ascii="Times New Roman" w:hAnsi="Times New Roman" w:cs="Times New Roman"/>
          <w:sz w:val="24"/>
          <w:szCs w:val="24"/>
        </w:rPr>
        <w:t>16.1.12</w:t>
      </w:r>
      <w:r w:rsidR="001C0551" w:rsidRPr="00A54F63">
        <w:rPr>
          <w:rFonts w:ascii="Times New Roman" w:hAnsi="Times New Roman" w:cs="Times New Roman"/>
          <w:sz w:val="24"/>
          <w:szCs w:val="24"/>
        </w:rPr>
        <w:t xml:space="preserve"> изложить в следующей редакции:</w:t>
      </w:r>
    </w:p>
    <w:p w14:paraId="29C4AEFE" w14:textId="77777777" w:rsidR="001C0551" w:rsidRDefault="001C0551" w:rsidP="001C0551">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1C0551">
        <w:rPr>
          <w:rFonts w:ascii="Times New Roman" w:hAnsi="Times New Roman" w:cs="Times New Roman"/>
          <w:sz w:val="24"/>
          <w:szCs w:val="24"/>
        </w:rPr>
        <w:t>При проведении закупки у единственного поставщика по основаниям, указанным в подп. 6.6.2(4) – 6.6.2(36), 6.6.2(41) - 6.6.2(43) Положения, оформляется соответствующий протокол ЗК, который должен содержать следующие сведения:</w:t>
      </w:r>
      <w:r>
        <w:rPr>
          <w:rFonts w:ascii="Times New Roman" w:hAnsi="Times New Roman" w:cs="Times New Roman"/>
          <w:sz w:val="24"/>
          <w:szCs w:val="24"/>
        </w:rPr>
        <w:t>».</w:t>
      </w:r>
    </w:p>
    <w:p w14:paraId="797A11F3" w14:textId="77777777" w:rsidR="001C0551" w:rsidRDefault="001C0551" w:rsidP="001C0551">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Пункт</w:t>
      </w:r>
      <w:r w:rsidRPr="00A54F63">
        <w:rPr>
          <w:rFonts w:ascii="Times New Roman" w:hAnsi="Times New Roman" w:cs="Times New Roman"/>
          <w:sz w:val="24"/>
          <w:szCs w:val="24"/>
        </w:rPr>
        <w:t xml:space="preserve"> </w:t>
      </w:r>
      <w:r>
        <w:rPr>
          <w:rFonts w:ascii="Times New Roman" w:hAnsi="Times New Roman" w:cs="Times New Roman"/>
          <w:sz w:val="24"/>
          <w:szCs w:val="24"/>
        </w:rPr>
        <w:t>18.1.2</w:t>
      </w:r>
      <w:r w:rsidRPr="00A54F63">
        <w:rPr>
          <w:rFonts w:ascii="Times New Roman" w:hAnsi="Times New Roman" w:cs="Times New Roman"/>
          <w:sz w:val="24"/>
          <w:szCs w:val="24"/>
        </w:rPr>
        <w:t xml:space="preserve"> изложить в следующей редакции:</w:t>
      </w:r>
    </w:p>
    <w:p w14:paraId="5B0F82A6" w14:textId="77777777" w:rsidR="001C0551" w:rsidRDefault="001C0551" w:rsidP="001C0551">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1C0551">
        <w:rPr>
          <w:rFonts w:ascii="Times New Roman" w:hAnsi="Times New Roman" w:cs="Times New Roman"/>
          <w:sz w:val="24"/>
          <w:szCs w:val="24"/>
        </w:rPr>
        <w:t>При проведении закупок в бумажной форме применяются нормы Положения в отношении порядка проведения соответствующего способа закупки (разделы 12, 14, 15 Положения) с учетом особенностей и порядка проведения таких закупок в бумажной форме, предусмотренных настоящим разделом.</w:t>
      </w:r>
      <w:r>
        <w:rPr>
          <w:rFonts w:ascii="Times New Roman" w:hAnsi="Times New Roman" w:cs="Times New Roman"/>
          <w:sz w:val="24"/>
          <w:szCs w:val="24"/>
        </w:rPr>
        <w:t>».</w:t>
      </w:r>
    </w:p>
    <w:p w14:paraId="7D13FF61" w14:textId="2C013AA6" w:rsidR="001C0551" w:rsidRDefault="00B8158A" w:rsidP="001C0551">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Абзац 1 п</w:t>
      </w:r>
      <w:r w:rsidR="001C0551">
        <w:rPr>
          <w:rFonts w:ascii="Times New Roman" w:hAnsi="Times New Roman" w:cs="Times New Roman"/>
          <w:sz w:val="24"/>
          <w:szCs w:val="24"/>
        </w:rPr>
        <w:t>ункт</w:t>
      </w:r>
      <w:r w:rsidR="001C0551" w:rsidRPr="00A54F63">
        <w:rPr>
          <w:rFonts w:ascii="Times New Roman" w:hAnsi="Times New Roman" w:cs="Times New Roman"/>
          <w:sz w:val="24"/>
          <w:szCs w:val="24"/>
        </w:rPr>
        <w:t xml:space="preserve"> </w:t>
      </w:r>
      <w:r w:rsidR="001C0551">
        <w:rPr>
          <w:rFonts w:ascii="Times New Roman" w:hAnsi="Times New Roman" w:cs="Times New Roman"/>
          <w:sz w:val="24"/>
          <w:szCs w:val="24"/>
        </w:rPr>
        <w:t>18.2.2</w:t>
      </w:r>
      <w:r w:rsidR="001C0551" w:rsidRPr="00A54F63">
        <w:rPr>
          <w:rFonts w:ascii="Times New Roman" w:hAnsi="Times New Roman" w:cs="Times New Roman"/>
          <w:sz w:val="24"/>
          <w:szCs w:val="24"/>
        </w:rPr>
        <w:t xml:space="preserve"> изложить в следующей редакции:</w:t>
      </w:r>
    </w:p>
    <w:p w14:paraId="03392DB8" w14:textId="77777777" w:rsidR="001C0551" w:rsidRDefault="001C0551" w:rsidP="001C0551">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1C0551">
        <w:rPr>
          <w:rFonts w:ascii="Times New Roman" w:hAnsi="Times New Roman" w:cs="Times New Roman"/>
          <w:sz w:val="24"/>
          <w:szCs w:val="24"/>
        </w:rPr>
        <w:t>В составе заявки дополнительно к требованиям п. 12.6.9, 14.6.9, 15.6.9 Положения (в зависимости от способа закупки), должны содержаться следующие документы:</w:t>
      </w:r>
      <w:r>
        <w:rPr>
          <w:rFonts w:ascii="Times New Roman" w:hAnsi="Times New Roman" w:cs="Times New Roman"/>
          <w:sz w:val="24"/>
          <w:szCs w:val="24"/>
        </w:rPr>
        <w:t>».</w:t>
      </w:r>
    </w:p>
    <w:p w14:paraId="3637CC42" w14:textId="77777777" w:rsidR="001C0551" w:rsidRDefault="001C0551" w:rsidP="001C0551">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bookmarkStart w:id="6" w:name="_GoBack"/>
      <w:bookmarkEnd w:id="6"/>
      <w:r>
        <w:rPr>
          <w:rFonts w:ascii="Times New Roman" w:hAnsi="Times New Roman" w:cs="Times New Roman"/>
          <w:sz w:val="24"/>
          <w:szCs w:val="24"/>
        </w:rPr>
        <w:t>Пункт</w:t>
      </w:r>
      <w:r w:rsidRPr="00A54F63">
        <w:rPr>
          <w:rFonts w:ascii="Times New Roman" w:hAnsi="Times New Roman" w:cs="Times New Roman"/>
          <w:sz w:val="24"/>
          <w:szCs w:val="24"/>
        </w:rPr>
        <w:t xml:space="preserve"> </w:t>
      </w:r>
      <w:r>
        <w:rPr>
          <w:rFonts w:ascii="Times New Roman" w:hAnsi="Times New Roman" w:cs="Times New Roman"/>
          <w:sz w:val="24"/>
          <w:szCs w:val="24"/>
        </w:rPr>
        <w:t>19.5.2</w:t>
      </w:r>
      <w:r w:rsidRPr="00A54F63">
        <w:rPr>
          <w:rFonts w:ascii="Times New Roman" w:hAnsi="Times New Roman" w:cs="Times New Roman"/>
          <w:sz w:val="24"/>
          <w:szCs w:val="24"/>
        </w:rPr>
        <w:t xml:space="preserve"> изложить в следующей редакции:</w:t>
      </w:r>
    </w:p>
    <w:p w14:paraId="15A3D386" w14:textId="77777777" w:rsidR="001C0551" w:rsidRDefault="001C0551" w:rsidP="001C0551">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1C0551">
        <w:rPr>
          <w:rFonts w:ascii="Times New Roman" w:hAnsi="Times New Roman" w:cs="Times New Roman"/>
          <w:sz w:val="24"/>
          <w:szCs w:val="24"/>
        </w:rPr>
        <w:t>При проведении закупки, по которой в извещении и / 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w:t>
      </w:r>
      <w:r>
        <w:rPr>
          <w:rFonts w:ascii="Times New Roman" w:hAnsi="Times New Roman" w:cs="Times New Roman"/>
          <w:sz w:val="24"/>
          <w:szCs w:val="24"/>
        </w:rPr>
        <w:t>авляющими государственную тайну».</w:t>
      </w:r>
    </w:p>
    <w:p w14:paraId="48F68376" w14:textId="77777777" w:rsidR="001C0551" w:rsidRDefault="001C0551" w:rsidP="001C0551">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(2</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19.5.3</w:t>
      </w:r>
      <w:r w:rsidRPr="00A54F63">
        <w:rPr>
          <w:rFonts w:ascii="Times New Roman" w:hAnsi="Times New Roman" w:cs="Times New Roman"/>
          <w:sz w:val="24"/>
          <w:szCs w:val="24"/>
        </w:rPr>
        <w:t xml:space="preserve"> изложить в следующей редакции:</w:t>
      </w:r>
    </w:p>
    <w:p w14:paraId="341E2028" w14:textId="77777777" w:rsidR="001C0551" w:rsidRDefault="001C0551" w:rsidP="001C0551">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1C0551">
        <w:rPr>
          <w:rFonts w:ascii="Times New Roman" w:hAnsi="Times New Roman" w:cs="Times New Roman"/>
          <w:sz w:val="24"/>
          <w:szCs w:val="24"/>
        </w:rPr>
        <w:t>извещение и документация о закупке, протоколы и любая иная информация по таким закупкам не размещается в ЕИС, на официальном сайте заказчика, на ЭТП.</w:t>
      </w:r>
      <w:r>
        <w:rPr>
          <w:rFonts w:ascii="Times New Roman" w:hAnsi="Times New Roman" w:cs="Times New Roman"/>
          <w:sz w:val="24"/>
          <w:szCs w:val="24"/>
        </w:rPr>
        <w:t>».</w:t>
      </w:r>
    </w:p>
    <w:p w14:paraId="02C473A7" w14:textId="77777777" w:rsidR="001C0551" w:rsidRDefault="001C0551" w:rsidP="001C0551">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Пункт</w:t>
      </w:r>
      <w:r w:rsidRPr="00A54F63">
        <w:rPr>
          <w:rFonts w:ascii="Times New Roman" w:hAnsi="Times New Roman" w:cs="Times New Roman"/>
          <w:sz w:val="24"/>
          <w:szCs w:val="24"/>
        </w:rPr>
        <w:t xml:space="preserve"> </w:t>
      </w:r>
      <w:r>
        <w:rPr>
          <w:rFonts w:ascii="Times New Roman" w:hAnsi="Times New Roman" w:cs="Times New Roman"/>
          <w:sz w:val="24"/>
          <w:szCs w:val="24"/>
        </w:rPr>
        <w:t>19.5.8</w:t>
      </w:r>
      <w:r w:rsidRPr="00A54F63">
        <w:rPr>
          <w:rFonts w:ascii="Times New Roman" w:hAnsi="Times New Roman" w:cs="Times New Roman"/>
          <w:sz w:val="24"/>
          <w:szCs w:val="24"/>
        </w:rPr>
        <w:t xml:space="preserve"> изложить в следующей редакции:</w:t>
      </w:r>
    </w:p>
    <w:p w14:paraId="45958E55" w14:textId="77777777" w:rsidR="001C0551" w:rsidRDefault="001C0551" w:rsidP="001C0551">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1C0551">
        <w:rPr>
          <w:rFonts w:ascii="Times New Roman" w:hAnsi="Times New Roman" w:cs="Times New Roman"/>
          <w:sz w:val="24"/>
          <w:szCs w:val="24"/>
        </w:rPr>
        <w:t>Проведение процедуры осуществляется с учетом требований раздела 7.2 Положения.</w:t>
      </w:r>
      <w:r>
        <w:rPr>
          <w:rFonts w:ascii="Times New Roman" w:hAnsi="Times New Roman" w:cs="Times New Roman"/>
          <w:sz w:val="24"/>
          <w:szCs w:val="24"/>
        </w:rPr>
        <w:t>».</w:t>
      </w:r>
    </w:p>
    <w:p w14:paraId="1582235B" w14:textId="77777777" w:rsidR="001C0551" w:rsidRDefault="001C0551" w:rsidP="001C0551">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(1</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19.6.2</w:t>
      </w:r>
      <w:r w:rsidRPr="00A54F63">
        <w:rPr>
          <w:rFonts w:ascii="Times New Roman" w:hAnsi="Times New Roman" w:cs="Times New Roman"/>
          <w:sz w:val="24"/>
          <w:szCs w:val="24"/>
        </w:rPr>
        <w:t xml:space="preserve"> изложить в следующей редакции:</w:t>
      </w:r>
    </w:p>
    <w:p w14:paraId="3C9327AF" w14:textId="77777777" w:rsidR="001C0551" w:rsidRDefault="001C0551" w:rsidP="001C0551">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1C0551">
        <w:rPr>
          <w:rFonts w:ascii="Times New Roman" w:hAnsi="Times New Roman" w:cs="Times New Roman"/>
          <w:sz w:val="24"/>
          <w:szCs w:val="24"/>
        </w:rPr>
        <w:t>включаются в РПЗ, но не включаются в ПЗ, ПЗИП;</w:t>
      </w:r>
      <w:r>
        <w:rPr>
          <w:rFonts w:ascii="Times New Roman" w:hAnsi="Times New Roman" w:cs="Times New Roman"/>
          <w:sz w:val="24"/>
          <w:szCs w:val="24"/>
        </w:rPr>
        <w:t>».</w:t>
      </w:r>
    </w:p>
    <w:p w14:paraId="7466454E" w14:textId="77777777" w:rsidR="001C0551" w:rsidRDefault="001C0551" w:rsidP="001C0551">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(2</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19.6.2</w:t>
      </w:r>
      <w:r w:rsidRPr="00A54F63">
        <w:rPr>
          <w:rFonts w:ascii="Times New Roman" w:hAnsi="Times New Roman" w:cs="Times New Roman"/>
          <w:sz w:val="24"/>
          <w:szCs w:val="24"/>
        </w:rPr>
        <w:t xml:space="preserve"> изложить в следующей редакции:</w:t>
      </w:r>
    </w:p>
    <w:p w14:paraId="127DAE49" w14:textId="77777777" w:rsidR="001C0551" w:rsidRDefault="001C0551" w:rsidP="001C0551">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1C0551">
        <w:rPr>
          <w:rFonts w:ascii="Times New Roman" w:hAnsi="Times New Roman" w:cs="Times New Roman"/>
          <w:sz w:val="24"/>
          <w:szCs w:val="24"/>
        </w:rPr>
        <w:t>извещение и документация о закупке не размещается в ЕИС, на офиц</w:t>
      </w:r>
      <w:r>
        <w:rPr>
          <w:rFonts w:ascii="Times New Roman" w:hAnsi="Times New Roman" w:cs="Times New Roman"/>
          <w:sz w:val="24"/>
          <w:szCs w:val="24"/>
        </w:rPr>
        <w:t>иальном сайте заказчика, на ЭТП.».</w:t>
      </w:r>
    </w:p>
    <w:p w14:paraId="7A93DE30" w14:textId="355A6CE9" w:rsidR="001C0551" w:rsidRPr="00DD4A58" w:rsidRDefault="00DD4A58" w:rsidP="001C0551">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DD4A58">
        <w:rPr>
          <w:rFonts w:ascii="Times New Roman" w:hAnsi="Times New Roman" w:cs="Times New Roman"/>
          <w:sz w:val="24"/>
          <w:szCs w:val="24"/>
        </w:rPr>
        <w:t>Пункт</w:t>
      </w:r>
      <w:r w:rsidR="001C0551" w:rsidRPr="00DD4A58">
        <w:rPr>
          <w:rFonts w:ascii="Times New Roman" w:hAnsi="Times New Roman" w:cs="Times New Roman"/>
          <w:sz w:val="24"/>
          <w:szCs w:val="24"/>
        </w:rPr>
        <w:t xml:space="preserve"> 19.11.3 изложить в следующей редакции:</w:t>
      </w:r>
    </w:p>
    <w:p w14:paraId="3987147E" w14:textId="6F4B28D1" w:rsidR="00DD4A58" w:rsidRPr="00D47455" w:rsidRDefault="001C0551" w:rsidP="00D47455">
      <w:pPr>
        <w:pStyle w:val="a4"/>
        <w:keepNext/>
        <w:spacing w:before="120" w:after="0" w:line="240" w:lineRule="auto"/>
        <w:ind w:left="851"/>
        <w:contextualSpacing w:val="0"/>
        <w:jc w:val="both"/>
        <w:rPr>
          <w:rFonts w:ascii="Times New Roman" w:hAnsi="Times New Roman" w:cs="Times New Roman"/>
          <w:sz w:val="24"/>
          <w:szCs w:val="24"/>
        </w:rPr>
      </w:pPr>
      <w:r w:rsidRPr="00DD4A58">
        <w:rPr>
          <w:rFonts w:ascii="Times New Roman" w:hAnsi="Times New Roman" w:cs="Times New Roman"/>
          <w:sz w:val="24"/>
          <w:szCs w:val="24"/>
        </w:rPr>
        <w:t>«</w:t>
      </w:r>
      <w:bookmarkStart w:id="7" w:name="_Ref451282463"/>
      <w:r w:rsidR="00DD4A58">
        <w:rPr>
          <w:rFonts w:ascii="Times New Roman" w:hAnsi="Times New Roman"/>
          <w:sz w:val="24"/>
          <w:szCs w:val="24"/>
        </w:rPr>
        <w:t xml:space="preserve">19.11.3. </w:t>
      </w:r>
      <w:r w:rsidR="00DD4A58" w:rsidRPr="00D47455">
        <w:rPr>
          <w:rFonts w:ascii="Times New Roman" w:hAnsi="Times New Roman" w:cs="Times New Roman"/>
          <w:sz w:val="24"/>
          <w:szCs w:val="24"/>
        </w:rPr>
        <w:t>Заключение договора на оказание финансовых услуг, указанных в п. </w:t>
      </w:r>
      <w:r w:rsidR="00DD4A58" w:rsidRPr="00D47455">
        <w:rPr>
          <w:rFonts w:ascii="Times New Roman" w:hAnsi="Times New Roman" w:cs="Times New Roman"/>
          <w:sz w:val="24"/>
          <w:szCs w:val="24"/>
        </w:rPr>
        <w:fldChar w:fldCharType="begin"/>
      </w:r>
      <w:r w:rsidR="00DD4A58" w:rsidRPr="00D47455">
        <w:rPr>
          <w:rFonts w:ascii="Times New Roman" w:hAnsi="Times New Roman" w:cs="Times New Roman"/>
          <w:sz w:val="24"/>
          <w:szCs w:val="24"/>
        </w:rPr>
        <w:instrText xml:space="preserve"> REF _Ref408219912 \r \h  \* MERGEFORMAT </w:instrText>
      </w:r>
      <w:r w:rsidR="00DD4A58" w:rsidRPr="00D47455">
        <w:rPr>
          <w:rFonts w:ascii="Times New Roman" w:hAnsi="Times New Roman" w:cs="Times New Roman"/>
          <w:sz w:val="24"/>
          <w:szCs w:val="24"/>
        </w:rPr>
      </w:r>
      <w:r w:rsidR="00DD4A58" w:rsidRPr="00D47455">
        <w:rPr>
          <w:rFonts w:ascii="Times New Roman" w:hAnsi="Times New Roman" w:cs="Times New Roman"/>
          <w:sz w:val="24"/>
          <w:szCs w:val="24"/>
        </w:rPr>
        <w:fldChar w:fldCharType="separate"/>
      </w:r>
      <w:r w:rsidR="00DD4A58" w:rsidRPr="00D47455">
        <w:rPr>
          <w:rFonts w:ascii="Times New Roman" w:hAnsi="Times New Roman" w:cs="Times New Roman"/>
          <w:sz w:val="24"/>
          <w:szCs w:val="24"/>
        </w:rPr>
        <w:t>19.11.1</w:t>
      </w:r>
      <w:r w:rsidR="00DD4A58" w:rsidRPr="00D47455">
        <w:rPr>
          <w:rFonts w:ascii="Times New Roman" w:hAnsi="Times New Roman" w:cs="Times New Roman"/>
          <w:sz w:val="24"/>
          <w:szCs w:val="24"/>
        </w:rPr>
        <w:fldChar w:fldCharType="end"/>
      </w:r>
      <w:r w:rsidR="00DD4A58" w:rsidRPr="00D47455">
        <w:rPr>
          <w:rFonts w:ascii="Times New Roman" w:hAnsi="Times New Roman" w:cs="Times New Roman"/>
          <w:sz w:val="24"/>
          <w:szCs w:val="24"/>
        </w:rPr>
        <w:t xml:space="preserve"> Положения, осуществляется:</w:t>
      </w:r>
      <w:bookmarkEnd w:id="7"/>
    </w:p>
    <w:p w14:paraId="0E29EAA3" w14:textId="35671060" w:rsidR="00DD4A58" w:rsidRPr="00D47455" w:rsidRDefault="00DD4A58" w:rsidP="00D47455">
      <w:pPr>
        <w:pStyle w:val="a4"/>
        <w:keepNext/>
        <w:numPr>
          <w:ilvl w:val="3"/>
          <w:numId w:val="1"/>
        </w:numPr>
        <w:spacing w:before="120" w:after="0" w:line="240" w:lineRule="auto"/>
        <w:ind w:left="1560" w:hanging="426"/>
        <w:contextualSpacing w:val="0"/>
        <w:jc w:val="both"/>
        <w:rPr>
          <w:rFonts w:ascii="Times New Roman" w:hAnsi="Times New Roman" w:cs="Times New Roman"/>
          <w:sz w:val="24"/>
          <w:szCs w:val="24"/>
        </w:rPr>
      </w:pPr>
      <w:bookmarkStart w:id="8" w:name="_Ref411611133"/>
      <w:bookmarkStart w:id="9" w:name="_Ref411617980"/>
      <w:r w:rsidRPr="00D47455">
        <w:rPr>
          <w:rFonts w:ascii="Times New Roman" w:hAnsi="Times New Roman" w:cs="Times New Roman"/>
          <w:sz w:val="24"/>
          <w:szCs w:val="24"/>
        </w:rPr>
        <w:t xml:space="preserve">путем проведения </w:t>
      </w:r>
      <w:bookmarkStart w:id="10" w:name="_Ref317002764"/>
      <w:bookmarkEnd w:id="8"/>
      <w:r w:rsidRPr="00D47455">
        <w:rPr>
          <w:rFonts w:ascii="Times New Roman" w:hAnsi="Times New Roman" w:cs="Times New Roman"/>
          <w:sz w:val="24"/>
          <w:szCs w:val="24"/>
        </w:rPr>
        <w:t>запроса предложений вне зависимости от размера НМЦ, при условии согласования извещения и документации о закупке:</w:t>
      </w:r>
    </w:p>
    <w:p w14:paraId="791B1FEA" w14:textId="52F3C844" w:rsidR="00DD4A58" w:rsidRPr="00D47455" w:rsidRDefault="00D47455" w:rsidP="00D47455">
      <w:pPr>
        <w:pStyle w:val="a4"/>
        <w:keepNext/>
        <w:spacing w:before="120" w:after="0" w:line="240" w:lineRule="auto"/>
        <w:ind w:left="1701"/>
        <w:contextualSpacing w:val="0"/>
        <w:jc w:val="both"/>
        <w:rPr>
          <w:rFonts w:ascii="Times New Roman" w:hAnsi="Times New Roman" w:cs="Times New Roman"/>
          <w:sz w:val="24"/>
          <w:szCs w:val="24"/>
        </w:rPr>
      </w:pPr>
      <w:r>
        <w:rPr>
          <w:rFonts w:ascii="Times New Roman" w:hAnsi="Times New Roman" w:cs="Times New Roman"/>
          <w:sz w:val="24"/>
          <w:szCs w:val="24"/>
        </w:rPr>
        <w:t xml:space="preserve">(а) </w:t>
      </w:r>
      <w:r w:rsidR="00DD4A58" w:rsidRPr="00D47455">
        <w:rPr>
          <w:rFonts w:ascii="Times New Roman" w:hAnsi="Times New Roman" w:cs="Times New Roman"/>
          <w:sz w:val="24"/>
          <w:szCs w:val="24"/>
        </w:rPr>
        <w:t>с Казначейством Корпорации – для заказчиков 2-уровня;</w:t>
      </w:r>
    </w:p>
    <w:p w14:paraId="20A456C3" w14:textId="6D56BBD5" w:rsidR="00DD4A58" w:rsidRPr="00D47455" w:rsidRDefault="00D47455" w:rsidP="00D47455">
      <w:pPr>
        <w:pStyle w:val="a4"/>
        <w:keepNext/>
        <w:spacing w:before="120" w:after="0" w:line="240" w:lineRule="auto"/>
        <w:ind w:left="2127"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(б) </w:t>
      </w:r>
      <w:r w:rsidR="00DD4A58" w:rsidRPr="00D47455">
        <w:rPr>
          <w:rFonts w:ascii="Times New Roman" w:hAnsi="Times New Roman" w:cs="Times New Roman"/>
          <w:sz w:val="24"/>
          <w:szCs w:val="24"/>
        </w:rPr>
        <w:t>с ГО ХК (ИС) и с Казначейством Корпорации (при необходимости) – для заказчиков 3-го уровня, входящих в структуру соответствующей ГО ХК (ИС);</w:t>
      </w:r>
    </w:p>
    <w:p w14:paraId="5BA128F7" w14:textId="3370C022" w:rsidR="00DD4A58" w:rsidRPr="00D47455" w:rsidRDefault="00D47455" w:rsidP="00D47455">
      <w:pPr>
        <w:pStyle w:val="a4"/>
        <w:keepNext/>
        <w:spacing w:before="120" w:after="0" w:line="240" w:lineRule="auto"/>
        <w:ind w:left="2127"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(в) </w:t>
      </w:r>
      <w:r w:rsidR="00DD4A58" w:rsidRPr="00D47455">
        <w:rPr>
          <w:rFonts w:ascii="Times New Roman" w:hAnsi="Times New Roman" w:cs="Times New Roman"/>
          <w:sz w:val="24"/>
          <w:szCs w:val="24"/>
        </w:rPr>
        <w:t xml:space="preserve">с заказчиком 2-го уровня и с Казначейством Корпорации (при необходимости) – для заказчиков 3-го уровня, в уставном капитале </w:t>
      </w:r>
      <w:r w:rsidR="00DD4A58" w:rsidRPr="00D47455">
        <w:rPr>
          <w:rFonts w:ascii="Times New Roman" w:hAnsi="Times New Roman" w:cs="Times New Roman"/>
          <w:sz w:val="24"/>
          <w:szCs w:val="24"/>
        </w:rPr>
        <w:lastRenderedPageBreak/>
        <w:t>которых более 50% (пятидесяти процентов) долей в совокупности принадлежит соответствующим заказчикам 2-го уровня;</w:t>
      </w:r>
    </w:p>
    <w:p w14:paraId="50AD796D" w14:textId="264D3D93" w:rsidR="00DD4A58" w:rsidRPr="00D47455" w:rsidRDefault="00D47455" w:rsidP="00D47455">
      <w:pPr>
        <w:pStyle w:val="a4"/>
        <w:keepNext/>
        <w:spacing w:before="120" w:after="0" w:line="240" w:lineRule="auto"/>
        <w:ind w:left="1134"/>
        <w:contextualSpacing w:val="0"/>
        <w:jc w:val="both"/>
        <w:rPr>
          <w:rFonts w:ascii="Times New Roman" w:hAnsi="Times New Roman" w:cs="Times New Roman"/>
          <w:sz w:val="24"/>
          <w:szCs w:val="24"/>
        </w:rPr>
      </w:pPr>
      <w:bookmarkStart w:id="11" w:name="_Ref411611689"/>
      <w:bookmarkStart w:id="12" w:name="_Ref451179924"/>
      <w:bookmarkEnd w:id="9"/>
      <w:bookmarkEnd w:id="10"/>
      <w:r>
        <w:rPr>
          <w:rFonts w:ascii="Times New Roman" w:hAnsi="Times New Roman" w:cs="Times New Roman"/>
          <w:sz w:val="24"/>
          <w:szCs w:val="24"/>
        </w:rPr>
        <w:t xml:space="preserve">(2) </w:t>
      </w:r>
      <w:r w:rsidR="00DD4A58" w:rsidRPr="00D47455">
        <w:rPr>
          <w:rFonts w:ascii="Times New Roman" w:hAnsi="Times New Roman" w:cs="Times New Roman"/>
          <w:sz w:val="24"/>
          <w:szCs w:val="24"/>
        </w:rPr>
        <w:t xml:space="preserve">путем проведения закупки у единственного поставщика при </w:t>
      </w:r>
      <w:bookmarkStart w:id="13" w:name="_Ref411510340"/>
      <w:r w:rsidR="00DD4A58" w:rsidRPr="00D47455">
        <w:rPr>
          <w:rFonts w:ascii="Times New Roman" w:hAnsi="Times New Roman" w:cs="Times New Roman"/>
          <w:sz w:val="24"/>
          <w:szCs w:val="24"/>
        </w:rPr>
        <w:t>соответствии поставщика финансовых услуг критериям, указанным в Положении (</w:t>
      </w:r>
      <w:r w:rsidR="00DD4A58" w:rsidRPr="00D47455">
        <w:rPr>
          <w:rFonts w:ascii="Times New Roman" w:hAnsi="Times New Roman" w:cs="Times New Roman"/>
          <w:sz w:val="24"/>
          <w:szCs w:val="24"/>
        </w:rPr>
        <w:fldChar w:fldCharType="begin"/>
      </w:r>
      <w:r w:rsidR="00DD4A58" w:rsidRPr="00D47455">
        <w:rPr>
          <w:rFonts w:ascii="Times New Roman" w:hAnsi="Times New Roman" w:cs="Times New Roman"/>
          <w:sz w:val="24"/>
          <w:szCs w:val="24"/>
        </w:rPr>
        <w:instrText xml:space="preserve"> REF _Ref452978884 \h </w:instrText>
      </w:r>
      <w:r w:rsidR="00DD4A58" w:rsidRPr="00D47455">
        <w:rPr>
          <w:rFonts w:ascii="Times New Roman" w:hAnsi="Times New Roman" w:cs="Times New Roman"/>
          <w:sz w:val="24"/>
          <w:szCs w:val="24"/>
        </w:rPr>
      </w:r>
      <w:r>
        <w:rPr>
          <w:rFonts w:ascii="Times New Roman" w:hAnsi="Times New Roman" w:cs="Times New Roman"/>
          <w:sz w:val="24"/>
          <w:szCs w:val="24"/>
        </w:rPr>
        <w:instrText xml:space="preserve"> \* MERGEFORMAT </w:instrText>
      </w:r>
      <w:r w:rsidR="00DD4A58" w:rsidRPr="00D47455">
        <w:rPr>
          <w:rFonts w:ascii="Times New Roman" w:hAnsi="Times New Roman" w:cs="Times New Roman"/>
          <w:sz w:val="24"/>
          <w:szCs w:val="24"/>
        </w:rPr>
        <w:fldChar w:fldCharType="separate"/>
      </w:r>
      <w:r w:rsidR="00DD4A58" w:rsidRPr="00D47455">
        <w:rPr>
          <w:rFonts w:ascii="Times New Roman" w:hAnsi="Times New Roman" w:cs="Times New Roman"/>
          <w:sz w:val="24"/>
          <w:szCs w:val="24"/>
        </w:rPr>
        <w:t>Приложение 11</w:t>
      </w:r>
      <w:r w:rsidR="00DD4A58" w:rsidRPr="00D47455">
        <w:rPr>
          <w:rFonts w:ascii="Times New Roman" w:hAnsi="Times New Roman" w:cs="Times New Roman"/>
          <w:sz w:val="24"/>
          <w:szCs w:val="24"/>
        </w:rPr>
        <w:fldChar w:fldCharType="end"/>
      </w:r>
      <w:r w:rsidR="00DD4A58" w:rsidRPr="00D47455">
        <w:rPr>
          <w:rFonts w:ascii="Times New Roman" w:hAnsi="Times New Roman" w:cs="Times New Roman"/>
          <w:sz w:val="24"/>
          <w:szCs w:val="24"/>
        </w:rPr>
        <w:t>).</w:t>
      </w:r>
      <w:bookmarkEnd w:id="11"/>
      <w:bookmarkEnd w:id="12"/>
      <w:bookmarkEnd w:id="13"/>
      <w:r w:rsidR="00971460">
        <w:rPr>
          <w:rFonts w:ascii="Times New Roman" w:hAnsi="Times New Roman" w:cs="Times New Roman"/>
          <w:sz w:val="24"/>
          <w:szCs w:val="24"/>
        </w:rPr>
        <w:t>».</w:t>
      </w:r>
    </w:p>
    <w:p w14:paraId="26DAD17A" w14:textId="75E2BC6B" w:rsidR="001C0551" w:rsidRPr="005B7E6B" w:rsidRDefault="00D47455" w:rsidP="00D47455">
      <w:pPr>
        <w:pStyle w:val="a4"/>
        <w:numPr>
          <w:ilvl w:val="0"/>
          <w:numId w:val="1"/>
        </w:numPr>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C0551" w:rsidRPr="005B7E6B">
        <w:rPr>
          <w:rFonts w:ascii="Times New Roman" w:hAnsi="Times New Roman" w:cs="Times New Roman"/>
          <w:sz w:val="24"/>
          <w:szCs w:val="24"/>
        </w:rPr>
        <w:t>Пункт 19.11.5 изложить в следующей редакции:</w:t>
      </w:r>
    </w:p>
    <w:p w14:paraId="33A30CFD" w14:textId="77777777" w:rsidR="001C0551" w:rsidRPr="005B7E6B" w:rsidRDefault="001C0551" w:rsidP="001C0551">
      <w:pPr>
        <w:pStyle w:val="a4"/>
        <w:spacing w:after="0" w:line="240" w:lineRule="auto"/>
        <w:ind w:left="851"/>
        <w:contextualSpacing w:val="0"/>
        <w:jc w:val="both"/>
        <w:rPr>
          <w:rFonts w:ascii="Times New Roman" w:hAnsi="Times New Roman" w:cs="Times New Roman"/>
          <w:sz w:val="24"/>
          <w:szCs w:val="24"/>
        </w:rPr>
      </w:pPr>
      <w:r w:rsidRPr="005B7E6B">
        <w:rPr>
          <w:rFonts w:ascii="Times New Roman" w:hAnsi="Times New Roman" w:cs="Times New Roman"/>
          <w:sz w:val="24"/>
          <w:szCs w:val="24"/>
        </w:rPr>
        <w:t>«Заказчик направляет не менее пяти адресных запросов в банки, соответствующие критериям, указанным Положением (Приложение 11).».</w:t>
      </w:r>
    </w:p>
    <w:p w14:paraId="3BBBC720" w14:textId="76DEF41F" w:rsidR="00415E89" w:rsidRPr="005B7E6B" w:rsidRDefault="00415E89" w:rsidP="00415E89">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5B7E6B">
        <w:rPr>
          <w:rFonts w:ascii="Times New Roman" w:hAnsi="Times New Roman" w:cs="Times New Roman"/>
          <w:sz w:val="24"/>
          <w:szCs w:val="24"/>
        </w:rPr>
        <w:t>Пункт 19.11.6 изложить в следующей редакции:</w:t>
      </w:r>
    </w:p>
    <w:p w14:paraId="64625ED3" w14:textId="2D6F40D8" w:rsidR="00610EBB" w:rsidRPr="005652C4" w:rsidRDefault="00415E89" w:rsidP="00415E89">
      <w:pPr>
        <w:pStyle w:val="4"/>
        <w:keepNext/>
        <w:numPr>
          <w:ilvl w:val="0"/>
          <w:numId w:val="0"/>
        </w:numPr>
        <w:ind w:left="720"/>
        <w:rPr>
          <w:rFonts w:ascii="Times New Roman" w:eastAsiaTheme="minorHAnsi" w:hAnsi="Times New Roman"/>
          <w:sz w:val="24"/>
          <w:szCs w:val="24"/>
          <w:lang w:eastAsia="en-US"/>
        </w:rPr>
      </w:pPr>
      <w:r w:rsidRPr="005B7E6B">
        <w:t>«</w:t>
      </w:r>
      <w:r w:rsidRPr="005B7E6B">
        <w:rPr>
          <w:rFonts w:ascii="Times New Roman" w:eastAsiaTheme="minorHAnsi" w:hAnsi="Times New Roman"/>
          <w:sz w:val="24"/>
          <w:szCs w:val="24"/>
          <w:lang w:eastAsia="en-US"/>
        </w:rPr>
        <w:t xml:space="preserve">19.11.6. </w:t>
      </w:r>
      <w:r w:rsidR="00610EBB" w:rsidRPr="005B7E6B">
        <w:rPr>
          <w:rFonts w:ascii="Times New Roman" w:eastAsiaTheme="minorHAnsi" w:hAnsi="Times New Roman"/>
          <w:sz w:val="24"/>
          <w:szCs w:val="24"/>
          <w:lang w:eastAsia="en-US"/>
        </w:rPr>
        <w:t>Адресный запрос, как минимум, должен содержать:</w:t>
      </w:r>
    </w:p>
    <w:p w14:paraId="2CDCC24F" w14:textId="4E70EEF9" w:rsidR="00610EBB" w:rsidRPr="005652C4" w:rsidRDefault="00610EBB" w:rsidP="005652C4">
      <w:pPr>
        <w:pStyle w:val="5"/>
        <w:numPr>
          <w:ilvl w:val="3"/>
          <w:numId w:val="1"/>
        </w:numPr>
        <w:rPr>
          <w:rFonts w:ascii="Times New Roman" w:eastAsiaTheme="minorHAnsi" w:hAnsi="Times New Roman"/>
          <w:sz w:val="24"/>
          <w:szCs w:val="24"/>
          <w:lang w:eastAsia="en-US"/>
        </w:rPr>
      </w:pPr>
      <w:r w:rsidRPr="005652C4">
        <w:rPr>
          <w:rFonts w:ascii="Times New Roman" w:eastAsiaTheme="minorHAnsi" w:hAnsi="Times New Roman"/>
          <w:sz w:val="24"/>
          <w:szCs w:val="24"/>
          <w:lang w:eastAsia="en-US"/>
        </w:rPr>
        <w:t>наименование и адрес заказчика, контактную информацию;</w:t>
      </w:r>
    </w:p>
    <w:p w14:paraId="2C171BA1" w14:textId="77777777" w:rsidR="00610EBB" w:rsidRPr="005652C4" w:rsidRDefault="00610EBB" w:rsidP="00610EBB">
      <w:pPr>
        <w:pStyle w:val="5"/>
        <w:numPr>
          <w:ilvl w:val="3"/>
          <w:numId w:val="1"/>
        </w:numPr>
        <w:rPr>
          <w:rFonts w:ascii="Times New Roman" w:eastAsiaTheme="minorHAnsi" w:hAnsi="Times New Roman"/>
          <w:sz w:val="24"/>
          <w:szCs w:val="24"/>
          <w:lang w:eastAsia="en-US"/>
        </w:rPr>
      </w:pPr>
      <w:r w:rsidRPr="005652C4">
        <w:rPr>
          <w:rFonts w:ascii="Times New Roman" w:eastAsiaTheme="minorHAnsi" w:hAnsi="Times New Roman"/>
          <w:sz w:val="24"/>
          <w:szCs w:val="24"/>
          <w:lang w:eastAsia="en-US"/>
        </w:rPr>
        <w:t>наименование и объем требуемых финансовых услуг;</w:t>
      </w:r>
    </w:p>
    <w:p w14:paraId="0D8BBB8B" w14:textId="77777777" w:rsidR="00610EBB" w:rsidRPr="005652C4" w:rsidRDefault="00610EBB" w:rsidP="00610EBB">
      <w:pPr>
        <w:pStyle w:val="5"/>
        <w:numPr>
          <w:ilvl w:val="3"/>
          <w:numId w:val="1"/>
        </w:numPr>
        <w:rPr>
          <w:rFonts w:ascii="Times New Roman" w:eastAsiaTheme="minorHAnsi" w:hAnsi="Times New Roman"/>
          <w:sz w:val="24"/>
          <w:szCs w:val="24"/>
          <w:lang w:eastAsia="en-US"/>
        </w:rPr>
      </w:pPr>
      <w:r w:rsidRPr="005652C4">
        <w:rPr>
          <w:rFonts w:ascii="Times New Roman" w:eastAsiaTheme="minorHAnsi" w:hAnsi="Times New Roman"/>
          <w:sz w:val="24"/>
          <w:szCs w:val="24"/>
          <w:lang w:eastAsia="en-US"/>
        </w:rPr>
        <w:t>сроки оказания услуг;</w:t>
      </w:r>
    </w:p>
    <w:p w14:paraId="44A684FC" w14:textId="77777777" w:rsidR="00610EBB" w:rsidRPr="005652C4" w:rsidRDefault="00610EBB" w:rsidP="00610EBB">
      <w:pPr>
        <w:pStyle w:val="5"/>
        <w:numPr>
          <w:ilvl w:val="3"/>
          <w:numId w:val="1"/>
        </w:numPr>
        <w:rPr>
          <w:rFonts w:ascii="Times New Roman" w:eastAsiaTheme="minorHAnsi" w:hAnsi="Times New Roman"/>
          <w:sz w:val="24"/>
          <w:szCs w:val="24"/>
          <w:lang w:eastAsia="en-US"/>
        </w:rPr>
      </w:pPr>
      <w:r w:rsidRPr="005652C4">
        <w:rPr>
          <w:rFonts w:ascii="Times New Roman" w:eastAsiaTheme="minorHAnsi" w:hAnsi="Times New Roman"/>
          <w:sz w:val="24"/>
          <w:szCs w:val="24"/>
          <w:lang w:eastAsia="en-US"/>
        </w:rPr>
        <w:t>форму ответа с предложением условий и стоимости оказания услуг;</w:t>
      </w:r>
    </w:p>
    <w:p w14:paraId="434887F2" w14:textId="77777777" w:rsidR="00610EBB" w:rsidRPr="005652C4" w:rsidRDefault="00610EBB" w:rsidP="00610EBB">
      <w:pPr>
        <w:pStyle w:val="5"/>
        <w:numPr>
          <w:ilvl w:val="3"/>
          <w:numId w:val="1"/>
        </w:numPr>
        <w:rPr>
          <w:rFonts w:ascii="Times New Roman" w:eastAsiaTheme="minorHAnsi" w:hAnsi="Times New Roman"/>
          <w:sz w:val="24"/>
          <w:szCs w:val="24"/>
          <w:lang w:eastAsia="en-US"/>
        </w:rPr>
      </w:pPr>
      <w:r w:rsidRPr="005652C4">
        <w:rPr>
          <w:rFonts w:ascii="Times New Roman" w:eastAsiaTheme="minorHAnsi" w:hAnsi="Times New Roman"/>
          <w:sz w:val="24"/>
          <w:szCs w:val="24"/>
          <w:lang w:eastAsia="en-US"/>
        </w:rPr>
        <w:t>порядок и критерии отбора и оценки (критерии отбора, помимо цены, должны содержать наличие лимита, дополнительных условий предоставления услуг, таких как комиссии, обеспечение, ковенанты и т.п.);</w:t>
      </w:r>
    </w:p>
    <w:p w14:paraId="394D4525" w14:textId="3A9EE3B8" w:rsidR="00610EBB" w:rsidRPr="005652C4" w:rsidRDefault="00610EBB" w:rsidP="00415E89">
      <w:pPr>
        <w:pStyle w:val="5"/>
        <w:numPr>
          <w:ilvl w:val="3"/>
          <w:numId w:val="1"/>
        </w:numPr>
        <w:rPr>
          <w:rFonts w:ascii="Times New Roman" w:eastAsiaTheme="minorHAnsi" w:hAnsi="Times New Roman"/>
          <w:sz w:val="24"/>
          <w:szCs w:val="24"/>
          <w:lang w:eastAsia="en-US"/>
        </w:rPr>
      </w:pPr>
      <w:r w:rsidRPr="005652C4">
        <w:rPr>
          <w:rFonts w:ascii="Times New Roman" w:eastAsiaTheme="minorHAnsi" w:hAnsi="Times New Roman"/>
          <w:sz w:val="24"/>
          <w:szCs w:val="24"/>
          <w:lang w:eastAsia="en-US"/>
        </w:rPr>
        <w:t>срок предоставления ответа на запрос.</w:t>
      </w:r>
      <w:r w:rsidR="005652C4" w:rsidRPr="005652C4">
        <w:rPr>
          <w:rFonts w:ascii="Times New Roman" w:eastAsiaTheme="minorHAnsi" w:hAnsi="Times New Roman"/>
          <w:sz w:val="24"/>
          <w:szCs w:val="24"/>
          <w:lang w:eastAsia="en-US"/>
        </w:rPr>
        <w:t>».</w:t>
      </w:r>
    </w:p>
    <w:p w14:paraId="11360D52" w14:textId="77777777" w:rsidR="001C0551" w:rsidRDefault="001C0551" w:rsidP="001C0551">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(1</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19.13.3</w:t>
      </w:r>
      <w:r w:rsidRPr="00A54F63">
        <w:rPr>
          <w:rFonts w:ascii="Times New Roman" w:hAnsi="Times New Roman" w:cs="Times New Roman"/>
          <w:sz w:val="24"/>
          <w:szCs w:val="24"/>
        </w:rPr>
        <w:t xml:space="preserve"> изложить в следующей редакции:</w:t>
      </w:r>
    </w:p>
    <w:p w14:paraId="61A9BA3C" w14:textId="77777777" w:rsidR="001C0551" w:rsidRDefault="001C0551" w:rsidP="001C0551">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1C0551">
        <w:rPr>
          <w:rFonts w:ascii="Times New Roman" w:hAnsi="Times New Roman" w:cs="Times New Roman"/>
          <w:sz w:val="24"/>
          <w:szCs w:val="24"/>
        </w:rPr>
        <w:t>путем проведения конкурса (раздел 12 Положения) в электронной форме при размере НМЦ более 100 000 рублей с НДС;</w:t>
      </w:r>
      <w:r>
        <w:rPr>
          <w:rFonts w:ascii="Times New Roman" w:hAnsi="Times New Roman" w:cs="Times New Roman"/>
          <w:sz w:val="24"/>
          <w:szCs w:val="24"/>
        </w:rPr>
        <w:t>».</w:t>
      </w:r>
    </w:p>
    <w:p w14:paraId="475A7985" w14:textId="3136F0FD" w:rsidR="001C0551" w:rsidRDefault="001C0551" w:rsidP="001C0551">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w:t>
      </w:r>
      <w:r w:rsidR="00610EBB">
        <w:rPr>
          <w:rFonts w:ascii="Times New Roman" w:hAnsi="Times New Roman" w:cs="Times New Roman"/>
          <w:sz w:val="24"/>
          <w:szCs w:val="24"/>
        </w:rPr>
        <w:t>2</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19.13.4</w:t>
      </w:r>
      <w:r w:rsidRPr="00A54F63">
        <w:rPr>
          <w:rFonts w:ascii="Times New Roman" w:hAnsi="Times New Roman" w:cs="Times New Roman"/>
          <w:sz w:val="24"/>
          <w:szCs w:val="24"/>
        </w:rPr>
        <w:t xml:space="preserve"> изложить в следующей редакции:</w:t>
      </w:r>
    </w:p>
    <w:p w14:paraId="74F4C877" w14:textId="77777777" w:rsidR="001C0551" w:rsidRDefault="001C0551" w:rsidP="001C0551">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1C0551">
        <w:rPr>
          <w:rFonts w:ascii="Times New Roman" w:hAnsi="Times New Roman" w:cs="Times New Roman"/>
          <w:sz w:val="24"/>
          <w:szCs w:val="24"/>
        </w:rPr>
        <w:t>требования к закупаемой продукции должны содержать условие о том, что вне зависимости от установленного аудиторской организацией уровня существенности, выявленные по результатам аудита искажения, приводящие по отдельности или в совокупности к искажению показателя чистой прибыли/убытка за проверяемый период на 30% (тридцать процентов) и более, должны найти отражение в аудиторском заключении.</w:t>
      </w:r>
      <w:r>
        <w:rPr>
          <w:rFonts w:ascii="Times New Roman" w:hAnsi="Times New Roman" w:cs="Times New Roman"/>
          <w:sz w:val="24"/>
          <w:szCs w:val="24"/>
        </w:rPr>
        <w:t>».</w:t>
      </w:r>
    </w:p>
    <w:p w14:paraId="6DBB85AC" w14:textId="77777777" w:rsidR="001C0551" w:rsidRDefault="001C0551" w:rsidP="001C0551">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Пункт</w:t>
      </w:r>
      <w:r w:rsidRPr="00A54F63">
        <w:rPr>
          <w:rFonts w:ascii="Times New Roman" w:hAnsi="Times New Roman" w:cs="Times New Roman"/>
          <w:sz w:val="24"/>
          <w:szCs w:val="24"/>
        </w:rPr>
        <w:t xml:space="preserve"> </w:t>
      </w:r>
      <w:r>
        <w:rPr>
          <w:rFonts w:ascii="Times New Roman" w:hAnsi="Times New Roman" w:cs="Times New Roman"/>
          <w:sz w:val="24"/>
          <w:szCs w:val="24"/>
        </w:rPr>
        <w:t>19.13.5</w:t>
      </w:r>
      <w:r w:rsidRPr="00A54F63">
        <w:rPr>
          <w:rFonts w:ascii="Times New Roman" w:hAnsi="Times New Roman" w:cs="Times New Roman"/>
          <w:sz w:val="24"/>
          <w:szCs w:val="24"/>
        </w:rPr>
        <w:t xml:space="preserve"> изложить в следующей редакции:</w:t>
      </w:r>
    </w:p>
    <w:p w14:paraId="4E040ED8" w14:textId="77777777" w:rsidR="001C0551" w:rsidRDefault="001C0551" w:rsidP="001C0551">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1C0551">
        <w:rPr>
          <w:rFonts w:ascii="Times New Roman" w:hAnsi="Times New Roman" w:cs="Times New Roman"/>
          <w:sz w:val="24"/>
          <w:szCs w:val="24"/>
        </w:rPr>
        <w:t>Особенности формирования ЗК, принимающей решения в области закупок услуг аудита, устанавливаются в соответствии с Положением о закупочной комиссии (Приложение 1).</w:t>
      </w:r>
      <w:r w:rsidR="00AE69CE">
        <w:rPr>
          <w:rFonts w:ascii="Times New Roman" w:hAnsi="Times New Roman" w:cs="Times New Roman"/>
          <w:sz w:val="24"/>
          <w:szCs w:val="24"/>
        </w:rPr>
        <w:t>».</w:t>
      </w:r>
    </w:p>
    <w:p w14:paraId="0CBA5BF3" w14:textId="592A330F" w:rsidR="001C0551" w:rsidRDefault="00415E89" w:rsidP="001C0551">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Пункт</w:t>
      </w:r>
      <w:r w:rsidR="001C0551" w:rsidRPr="00A54F63">
        <w:rPr>
          <w:rFonts w:ascii="Times New Roman" w:hAnsi="Times New Roman" w:cs="Times New Roman"/>
          <w:sz w:val="24"/>
          <w:szCs w:val="24"/>
        </w:rPr>
        <w:t xml:space="preserve"> </w:t>
      </w:r>
      <w:r w:rsidR="001C0551">
        <w:rPr>
          <w:rFonts w:ascii="Times New Roman" w:hAnsi="Times New Roman" w:cs="Times New Roman"/>
          <w:sz w:val="24"/>
          <w:szCs w:val="24"/>
        </w:rPr>
        <w:t>19.13.6</w:t>
      </w:r>
      <w:r w:rsidR="001C0551" w:rsidRPr="00A54F63">
        <w:rPr>
          <w:rFonts w:ascii="Times New Roman" w:hAnsi="Times New Roman" w:cs="Times New Roman"/>
          <w:sz w:val="24"/>
          <w:szCs w:val="24"/>
        </w:rPr>
        <w:t xml:space="preserve"> изложить в следующей редакции:</w:t>
      </w:r>
    </w:p>
    <w:p w14:paraId="2D3AA834" w14:textId="42F5A023" w:rsidR="00415E89" w:rsidRPr="00415E89" w:rsidRDefault="001C0551" w:rsidP="00415E89">
      <w:pPr>
        <w:pStyle w:val="4"/>
        <w:keepNext/>
        <w:numPr>
          <w:ilvl w:val="0"/>
          <w:numId w:val="0"/>
        </w:numPr>
        <w:ind w:left="1134"/>
        <w:rPr>
          <w:rFonts w:ascii="Times New Roman" w:eastAsiaTheme="minorHAnsi" w:hAnsi="Times New Roman"/>
          <w:sz w:val="24"/>
          <w:szCs w:val="24"/>
          <w:lang w:eastAsia="en-US"/>
        </w:rPr>
      </w:pPr>
      <w:r>
        <w:rPr>
          <w:rFonts w:ascii="Times New Roman" w:hAnsi="Times New Roman"/>
          <w:sz w:val="24"/>
          <w:szCs w:val="24"/>
        </w:rPr>
        <w:t>«</w:t>
      </w:r>
      <w:r w:rsidR="00415E89">
        <w:rPr>
          <w:rFonts w:ascii="Times New Roman" w:hAnsi="Times New Roman"/>
          <w:sz w:val="24"/>
          <w:szCs w:val="24"/>
        </w:rPr>
        <w:t xml:space="preserve">19.13.6. </w:t>
      </w:r>
      <w:r w:rsidR="00415E89" w:rsidRPr="00415E89">
        <w:rPr>
          <w:rFonts w:ascii="Times New Roman" w:eastAsiaTheme="minorHAnsi" w:hAnsi="Times New Roman"/>
          <w:sz w:val="24"/>
          <w:szCs w:val="24"/>
          <w:lang w:eastAsia="en-US"/>
        </w:rPr>
        <w:t>Сведения о проведении закупок аудиторских услуг вне зависимости от размера НМЦ подлежат размещению в соответствии с нормами законодательства и следующими правилами:</w:t>
      </w:r>
    </w:p>
    <w:p w14:paraId="3E53925B" w14:textId="6F02225F" w:rsidR="00415E89" w:rsidRPr="00415E89" w:rsidRDefault="00415E89" w:rsidP="00415E89">
      <w:pPr>
        <w:pStyle w:val="5"/>
        <w:numPr>
          <w:ilvl w:val="0"/>
          <w:numId w:val="4"/>
        </w:numPr>
        <w:rPr>
          <w:rFonts w:ascii="Times New Roman" w:eastAsiaTheme="minorHAnsi" w:hAnsi="Times New Roman"/>
          <w:sz w:val="24"/>
          <w:szCs w:val="24"/>
          <w:lang w:eastAsia="en-US"/>
        </w:rPr>
      </w:pPr>
      <w:r w:rsidRPr="00415E89">
        <w:rPr>
          <w:rFonts w:ascii="Times New Roman" w:eastAsiaTheme="minorHAnsi" w:hAnsi="Times New Roman"/>
          <w:sz w:val="24"/>
          <w:szCs w:val="24"/>
          <w:lang w:eastAsia="en-US"/>
        </w:rPr>
        <w:t>сведения о закупке, указанной в подп. </w:t>
      </w:r>
      <w:r w:rsidRPr="00415E89">
        <w:rPr>
          <w:rFonts w:ascii="Times New Roman" w:eastAsiaTheme="minorHAnsi" w:hAnsi="Times New Roman"/>
          <w:sz w:val="24"/>
          <w:szCs w:val="24"/>
          <w:lang w:eastAsia="en-US"/>
        </w:rPr>
        <w:fldChar w:fldCharType="begin"/>
      </w:r>
      <w:r w:rsidRPr="00415E89">
        <w:rPr>
          <w:rFonts w:ascii="Times New Roman" w:eastAsiaTheme="minorHAnsi" w:hAnsi="Times New Roman"/>
          <w:sz w:val="24"/>
          <w:szCs w:val="24"/>
          <w:lang w:eastAsia="en-US"/>
        </w:rPr>
        <w:instrText xml:space="preserve"> REF _Ref411562878 \r \h  \* MERGEFORMAT </w:instrText>
      </w:r>
      <w:r w:rsidRPr="00415E89">
        <w:rPr>
          <w:rFonts w:ascii="Times New Roman" w:eastAsiaTheme="minorHAnsi" w:hAnsi="Times New Roman"/>
          <w:sz w:val="24"/>
          <w:szCs w:val="24"/>
          <w:lang w:eastAsia="en-US"/>
        </w:rPr>
      </w:r>
      <w:r w:rsidRPr="00415E89">
        <w:rPr>
          <w:rFonts w:ascii="Times New Roman" w:eastAsiaTheme="minorHAnsi" w:hAnsi="Times New Roman"/>
          <w:sz w:val="24"/>
          <w:szCs w:val="24"/>
          <w:lang w:eastAsia="en-US"/>
        </w:rPr>
        <w:fldChar w:fldCharType="separate"/>
      </w:r>
      <w:r w:rsidRPr="00415E89">
        <w:rPr>
          <w:rFonts w:ascii="Times New Roman" w:eastAsiaTheme="minorHAnsi" w:hAnsi="Times New Roman"/>
          <w:sz w:val="24"/>
          <w:szCs w:val="24"/>
          <w:lang w:eastAsia="en-US"/>
        </w:rPr>
        <w:t>19.13.3(1)</w:t>
      </w:r>
      <w:r w:rsidRPr="00415E89">
        <w:rPr>
          <w:rFonts w:ascii="Times New Roman" w:eastAsiaTheme="minorHAnsi" w:hAnsi="Times New Roman"/>
          <w:sz w:val="24"/>
          <w:szCs w:val="24"/>
          <w:lang w:eastAsia="en-US"/>
        </w:rPr>
        <w:fldChar w:fldCharType="end"/>
      </w:r>
      <w:r w:rsidRPr="00415E89">
        <w:rPr>
          <w:rFonts w:ascii="Times New Roman" w:eastAsiaTheme="minorHAnsi" w:hAnsi="Times New Roman"/>
          <w:sz w:val="24"/>
          <w:szCs w:val="24"/>
          <w:lang w:eastAsia="en-US"/>
        </w:rPr>
        <w:t xml:space="preserve"> Положения, подлежат официальному размещению заказчиками I группы в ЕИС и на сайте специализированной организации www.rt-ci.ru; заказчиками II группы – на официальном сайте заказчика;</w:t>
      </w:r>
    </w:p>
    <w:p w14:paraId="646626D5" w14:textId="30F84473" w:rsidR="001C0551" w:rsidRPr="00415E89" w:rsidRDefault="00415E89" w:rsidP="00415E89">
      <w:pPr>
        <w:pStyle w:val="5"/>
        <w:numPr>
          <w:ilvl w:val="0"/>
          <w:numId w:val="4"/>
        </w:numPr>
        <w:rPr>
          <w:rFonts w:ascii="Times New Roman" w:eastAsiaTheme="minorHAnsi" w:hAnsi="Times New Roman"/>
          <w:sz w:val="24"/>
          <w:szCs w:val="24"/>
          <w:lang w:eastAsia="en-US"/>
        </w:rPr>
      </w:pPr>
      <w:r w:rsidRPr="00415E89">
        <w:rPr>
          <w:rFonts w:ascii="Times New Roman" w:eastAsiaTheme="minorHAnsi" w:hAnsi="Times New Roman"/>
          <w:sz w:val="24"/>
          <w:szCs w:val="24"/>
          <w:lang w:eastAsia="en-US"/>
        </w:rPr>
        <w:t>сведения о закупке, указанной в подп. </w:t>
      </w:r>
      <w:r w:rsidRPr="00415E89">
        <w:rPr>
          <w:rFonts w:ascii="Times New Roman" w:eastAsiaTheme="minorHAnsi" w:hAnsi="Times New Roman"/>
          <w:sz w:val="24"/>
          <w:szCs w:val="24"/>
          <w:lang w:eastAsia="en-US"/>
        </w:rPr>
        <w:fldChar w:fldCharType="begin"/>
      </w:r>
      <w:r w:rsidRPr="00415E89">
        <w:rPr>
          <w:rFonts w:ascii="Times New Roman" w:eastAsiaTheme="minorHAnsi" w:hAnsi="Times New Roman"/>
          <w:sz w:val="24"/>
          <w:szCs w:val="24"/>
          <w:lang w:eastAsia="en-US"/>
        </w:rPr>
        <w:instrText xml:space="preserve"> REF _Ref411562886 \r \h  \* MERGEFORMAT </w:instrText>
      </w:r>
      <w:r w:rsidRPr="00415E89">
        <w:rPr>
          <w:rFonts w:ascii="Times New Roman" w:eastAsiaTheme="minorHAnsi" w:hAnsi="Times New Roman"/>
          <w:sz w:val="24"/>
          <w:szCs w:val="24"/>
          <w:lang w:eastAsia="en-US"/>
        </w:rPr>
      </w:r>
      <w:r w:rsidRPr="00415E89">
        <w:rPr>
          <w:rFonts w:ascii="Times New Roman" w:eastAsiaTheme="minorHAnsi" w:hAnsi="Times New Roman"/>
          <w:sz w:val="24"/>
          <w:szCs w:val="24"/>
          <w:lang w:eastAsia="en-US"/>
        </w:rPr>
        <w:fldChar w:fldCharType="separate"/>
      </w:r>
      <w:r w:rsidRPr="00415E89">
        <w:rPr>
          <w:rFonts w:ascii="Times New Roman" w:eastAsiaTheme="minorHAnsi" w:hAnsi="Times New Roman"/>
          <w:sz w:val="24"/>
          <w:szCs w:val="24"/>
          <w:lang w:eastAsia="en-US"/>
        </w:rPr>
        <w:t>19.13.3(2)</w:t>
      </w:r>
      <w:r w:rsidRPr="00415E89">
        <w:rPr>
          <w:rFonts w:ascii="Times New Roman" w:eastAsiaTheme="minorHAnsi" w:hAnsi="Times New Roman"/>
          <w:sz w:val="24"/>
          <w:szCs w:val="24"/>
          <w:lang w:eastAsia="en-US"/>
        </w:rPr>
        <w:fldChar w:fldCharType="end"/>
      </w:r>
      <w:r w:rsidRPr="00415E89">
        <w:rPr>
          <w:rFonts w:ascii="Times New Roman" w:eastAsiaTheme="minorHAnsi" w:hAnsi="Times New Roman"/>
          <w:sz w:val="24"/>
          <w:szCs w:val="24"/>
          <w:lang w:eastAsia="en-US"/>
        </w:rPr>
        <w:t xml:space="preserve"> Положения, подлежат официальному размещению заказчиками I и II группы на сайте </w:t>
      </w:r>
      <w:r w:rsidRPr="00415E89">
        <w:rPr>
          <w:rFonts w:ascii="Times New Roman" w:eastAsiaTheme="minorHAnsi" w:hAnsi="Times New Roman"/>
          <w:sz w:val="24"/>
          <w:szCs w:val="24"/>
          <w:lang w:eastAsia="en-US"/>
        </w:rPr>
        <w:lastRenderedPageBreak/>
        <w:t>специализированной организации www.rt-ci.ru; размещение сведений в ЕИС не производится.</w:t>
      </w:r>
      <w:r w:rsidR="001C0551" w:rsidRPr="00415E89">
        <w:rPr>
          <w:rFonts w:ascii="Times New Roman" w:eastAsiaTheme="minorHAnsi" w:hAnsi="Times New Roman"/>
          <w:sz w:val="24"/>
          <w:szCs w:val="24"/>
          <w:lang w:eastAsia="en-US"/>
        </w:rPr>
        <w:t>».</w:t>
      </w:r>
    </w:p>
    <w:p w14:paraId="3DECA401" w14:textId="78DFB32E" w:rsidR="001C0551" w:rsidRDefault="005652C4" w:rsidP="005652C4">
      <w:pPr>
        <w:pStyle w:val="a4"/>
        <w:keepNext/>
        <w:numPr>
          <w:ilvl w:val="0"/>
          <w:numId w:val="1"/>
        </w:numPr>
        <w:spacing w:before="120"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C0551" w:rsidRPr="00A54F63">
        <w:rPr>
          <w:rFonts w:ascii="Times New Roman" w:hAnsi="Times New Roman" w:cs="Times New Roman"/>
          <w:sz w:val="24"/>
          <w:szCs w:val="24"/>
        </w:rPr>
        <w:t xml:space="preserve">Подпункт </w:t>
      </w:r>
      <w:r w:rsidR="001C0551">
        <w:rPr>
          <w:rFonts w:ascii="Times New Roman" w:hAnsi="Times New Roman" w:cs="Times New Roman"/>
          <w:sz w:val="24"/>
          <w:szCs w:val="24"/>
        </w:rPr>
        <w:t>(1</w:t>
      </w:r>
      <w:r w:rsidR="001C0551" w:rsidRPr="00A54F63">
        <w:rPr>
          <w:rFonts w:ascii="Times New Roman" w:hAnsi="Times New Roman" w:cs="Times New Roman"/>
          <w:sz w:val="24"/>
          <w:szCs w:val="24"/>
        </w:rPr>
        <w:t xml:space="preserve">) пункта </w:t>
      </w:r>
      <w:r w:rsidR="001C0551">
        <w:rPr>
          <w:rFonts w:ascii="Times New Roman" w:hAnsi="Times New Roman" w:cs="Times New Roman"/>
          <w:sz w:val="24"/>
          <w:szCs w:val="24"/>
        </w:rPr>
        <w:t>20.2.1</w:t>
      </w:r>
      <w:r w:rsidR="001C0551" w:rsidRPr="00A54F63">
        <w:rPr>
          <w:rFonts w:ascii="Times New Roman" w:hAnsi="Times New Roman" w:cs="Times New Roman"/>
          <w:sz w:val="24"/>
          <w:szCs w:val="24"/>
        </w:rPr>
        <w:t xml:space="preserve"> изложить в следующей редакции:</w:t>
      </w:r>
    </w:p>
    <w:p w14:paraId="3A5C800C" w14:textId="77777777" w:rsidR="001C0551" w:rsidRDefault="001C0551" w:rsidP="001C0551">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1C0551">
        <w:rPr>
          <w:rFonts w:ascii="Times New Roman" w:hAnsi="Times New Roman" w:cs="Times New Roman"/>
          <w:sz w:val="24"/>
          <w:szCs w:val="24"/>
        </w:rPr>
        <w:t>в случае проведения торгов – не ранее 10 (десяти) дней и не позднее 30 (тридцати) дней после официального размещения протокола, которым были подведены итоги торгов, если иной срок, начиная с десятого дня, не был указан в извещении и / или документации о закупке;</w:t>
      </w:r>
      <w:r>
        <w:rPr>
          <w:rFonts w:ascii="Times New Roman" w:hAnsi="Times New Roman" w:cs="Times New Roman"/>
          <w:sz w:val="24"/>
          <w:szCs w:val="24"/>
        </w:rPr>
        <w:t>».</w:t>
      </w:r>
    </w:p>
    <w:p w14:paraId="09A9235B" w14:textId="77777777" w:rsidR="00AE69CE" w:rsidRDefault="00AE69CE" w:rsidP="005652C4">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w:t>
      </w:r>
      <w:r>
        <w:rPr>
          <w:rFonts w:ascii="Times New Roman" w:hAnsi="Times New Roman" w:cs="Times New Roman"/>
          <w:sz w:val="24"/>
          <w:szCs w:val="24"/>
        </w:rPr>
        <w:t>(2</w:t>
      </w:r>
      <w:r w:rsidRPr="00A54F63">
        <w:rPr>
          <w:rFonts w:ascii="Times New Roman" w:hAnsi="Times New Roman" w:cs="Times New Roman"/>
          <w:sz w:val="24"/>
          <w:szCs w:val="24"/>
        </w:rPr>
        <w:t xml:space="preserve">) пункта </w:t>
      </w:r>
      <w:r>
        <w:rPr>
          <w:rFonts w:ascii="Times New Roman" w:hAnsi="Times New Roman" w:cs="Times New Roman"/>
          <w:sz w:val="24"/>
          <w:szCs w:val="24"/>
        </w:rPr>
        <w:t>20.2.1</w:t>
      </w:r>
      <w:r w:rsidRPr="00A54F63">
        <w:rPr>
          <w:rFonts w:ascii="Times New Roman" w:hAnsi="Times New Roman" w:cs="Times New Roman"/>
          <w:sz w:val="24"/>
          <w:szCs w:val="24"/>
        </w:rPr>
        <w:t xml:space="preserve"> изложить в следующей редакции:</w:t>
      </w:r>
    </w:p>
    <w:p w14:paraId="38BE091D" w14:textId="77777777" w:rsidR="00AE69CE" w:rsidRDefault="00AE69CE" w:rsidP="00AE69C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AE69CE">
        <w:rPr>
          <w:rFonts w:ascii="Times New Roman" w:hAnsi="Times New Roman" w:cs="Times New Roman"/>
          <w:sz w:val="24"/>
          <w:szCs w:val="24"/>
        </w:rPr>
        <w:t>в случае проведения конкурентной процедуры закупки в иной, отличной от торгов, форме – не ранее 10 (десяти) дней и не позднее 20 (двадцати) дней после официального размещения протокола, которым были подведены итоги закупки, если иной срок, начиная с десятого дня, не был указан в извещении и / или документации о закупке;</w:t>
      </w:r>
      <w:r>
        <w:rPr>
          <w:rFonts w:ascii="Times New Roman" w:hAnsi="Times New Roman" w:cs="Times New Roman"/>
          <w:sz w:val="24"/>
          <w:szCs w:val="24"/>
        </w:rPr>
        <w:t>».</w:t>
      </w:r>
    </w:p>
    <w:p w14:paraId="6D707A12" w14:textId="77777777" w:rsidR="00AE69CE" w:rsidRDefault="00AE69CE" w:rsidP="005652C4">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Пункт</w:t>
      </w:r>
      <w:r w:rsidRPr="00A54F63">
        <w:rPr>
          <w:rFonts w:ascii="Times New Roman" w:hAnsi="Times New Roman" w:cs="Times New Roman"/>
          <w:sz w:val="24"/>
          <w:szCs w:val="24"/>
        </w:rPr>
        <w:t xml:space="preserve"> </w:t>
      </w:r>
      <w:r>
        <w:rPr>
          <w:rFonts w:ascii="Times New Roman" w:hAnsi="Times New Roman" w:cs="Times New Roman"/>
          <w:sz w:val="24"/>
          <w:szCs w:val="24"/>
        </w:rPr>
        <w:t>21.2.1</w:t>
      </w:r>
      <w:r w:rsidRPr="00A54F63">
        <w:rPr>
          <w:rFonts w:ascii="Times New Roman" w:hAnsi="Times New Roman" w:cs="Times New Roman"/>
          <w:sz w:val="24"/>
          <w:szCs w:val="24"/>
        </w:rPr>
        <w:t xml:space="preserve"> изложить в следующей редакции:</w:t>
      </w:r>
    </w:p>
    <w:p w14:paraId="0F07EAE5" w14:textId="77777777" w:rsidR="00AE69CE" w:rsidRDefault="00AE69CE" w:rsidP="00AE69CE">
      <w:pPr>
        <w:pStyle w:val="a4"/>
        <w:spacing w:after="0"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w:t>
      </w:r>
      <w:r w:rsidRPr="00AE69CE">
        <w:rPr>
          <w:rFonts w:ascii="Times New Roman" w:hAnsi="Times New Roman" w:cs="Times New Roman"/>
          <w:sz w:val="24"/>
          <w:szCs w:val="24"/>
        </w:rPr>
        <w:t>В случае если при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I группы или организатор закупки, проводящий закупку для заказчика I группы, не позднее чем в течение 10 (десяти) дней со дня внесения изменений в договор официально размещает информацию и документы об изменении договора с указанием измененных условий.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r>
        <w:rPr>
          <w:rFonts w:ascii="Times New Roman" w:hAnsi="Times New Roman" w:cs="Times New Roman"/>
          <w:sz w:val="24"/>
          <w:szCs w:val="24"/>
        </w:rPr>
        <w:t>».</w:t>
      </w:r>
    </w:p>
    <w:p w14:paraId="3DCB0B77" w14:textId="77777777" w:rsidR="00770FE3" w:rsidRDefault="00770FE3" w:rsidP="005652C4">
      <w:pPr>
        <w:pStyle w:val="a4"/>
        <w:keepNext/>
        <w:numPr>
          <w:ilvl w:val="0"/>
          <w:numId w:val="1"/>
        </w:numPr>
        <w:spacing w:before="120" w:after="0" w:line="240" w:lineRule="auto"/>
        <w:contextualSpacing w:val="0"/>
        <w:jc w:val="both"/>
        <w:rPr>
          <w:rFonts w:ascii="Times New Roman" w:hAnsi="Times New Roman" w:cs="Times New Roman"/>
          <w:sz w:val="24"/>
          <w:szCs w:val="24"/>
        </w:rPr>
      </w:pPr>
      <w:r w:rsidRPr="00770FE3">
        <w:rPr>
          <w:rFonts w:ascii="Times New Roman" w:hAnsi="Times New Roman" w:cs="Times New Roman"/>
          <w:sz w:val="24"/>
          <w:szCs w:val="24"/>
        </w:rPr>
        <w:t>В разделе «Приложения к Положению»</w:t>
      </w:r>
      <w:r>
        <w:rPr>
          <w:rFonts w:ascii="Times New Roman" w:hAnsi="Times New Roman" w:cs="Times New Roman"/>
          <w:sz w:val="24"/>
          <w:szCs w:val="24"/>
        </w:rPr>
        <w:t xml:space="preserve"> удалить</w:t>
      </w:r>
      <w:r w:rsidRPr="00770FE3">
        <w:rPr>
          <w:rFonts w:ascii="Times New Roman" w:hAnsi="Times New Roman" w:cs="Times New Roman"/>
          <w:sz w:val="24"/>
          <w:szCs w:val="24"/>
        </w:rPr>
        <w:t xml:space="preserve"> следующие приложения</w:t>
      </w:r>
      <w:r w:rsidRPr="00A54F63">
        <w:rPr>
          <w:rFonts w:ascii="Times New Roman" w:hAnsi="Times New Roman" w:cs="Times New Roman"/>
          <w:sz w:val="24"/>
          <w:szCs w:val="24"/>
        </w:rPr>
        <w:t>:</w:t>
      </w:r>
    </w:p>
    <w:p w14:paraId="31839784" w14:textId="77777777" w:rsidR="00AE69CE" w:rsidRPr="00B34AAE" w:rsidRDefault="00AE69CE" w:rsidP="00AE69CE">
      <w:pPr>
        <w:pStyle w:val="a4"/>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AE69CE">
        <w:rPr>
          <w:rFonts w:ascii="Times New Roman" w:hAnsi="Times New Roman" w:cs="Times New Roman"/>
          <w:sz w:val="24"/>
          <w:szCs w:val="24"/>
        </w:rPr>
        <w:t>Приложение 1</w:t>
      </w:r>
    </w:p>
    <w:p w14:paraId="20588124" w14:textId="77777777" w:rsidR="00AE69CE" w:rsidRDefault="00AE69CE" w:rsidP="00AE69CE">
      <w:pPr>
        <w:pStyle w:val="a4"/>
        <w:spacing w:after="0" w:line="240" w:lineRule="auto"/>
        <w:ind w:left="851"/>
        <w:jc w:val="both"/>
        <w:rPr>
          <w:rFonts w:ascii="Times New Roman" w:hAnsi="Times New Roman" w:cs="Times New Roman"/>
          <w:sz w:val="24"/>
          <w:szCs w:val="24"/>
        </w:rPr>
      </w:pPr>
      <w:r w:rsidRPr="00AE69CE">
        <w:rPr>
          <w:rFonts w:ascii="Times New Roman" w:hAnsi="Times New Roman" w:cs="Times New Roman"/>
          <w:sz w:val="24"/>
          <w:szCs w:val="24"/>
        </w:rPr>
        <w:t>Положение о Центральной закупочной комиссии Государственной корпорации «Ростех»</w:t>
      </w:r>
    </w:p>
    <w:p w14:paraId="7E5F01EA" w14:textId="77777777" w:rsidR="00AE69CE" w:rsidRPr="00AE69CE" w:rsidRDefault="00AE69CE" w:rsidP="00AE69CE">
      <w:pPr>
        <w:pStyle w:val="a4"/>
        <w:spacing w:after="0" w:line="240" w:lineRule="auto"/>
        <w:ind w:left="851"/>
        <w:jc w:val="both"/>
        <w:rPr>
          <w:rFonts w:ascii="Times New Roman" w:hAnsi="Times New Roman" w:cs="Times New Roman"/>
          <w:sz w:val="24"/>
          <w:szCs w:val="24"/>
        </w:rPr>
      </w:pPr>
      <w:r w:rsidRPr="00AE69CE">
        <w:rPr>
          <w:rFonts w:ascii="Times New Roman" w:hAnsi="Times New Roman" w:cs="Times New Roman"/>
          <w:sz w:val="24"/>
          <w:szCs w:val="24"/>
        </w:rPr>
        <w:t>Приложение 2</w:t>
      </w:r>
    </w:p>
    <w:p w14:paraId="1DD964EC" w14:textId="77777777" w:rsidR="00AE69CE" w:rsidRDefault="00AE69CE" w:rsidP="00AE69CE">
      <w:pPr>
        <w:pStyle w:val="a4"/>
        <w:spacing w:after="0" w:line="240" w:lineRule="auto"/>
        <w:ind w:left="851"/>
        <w:jc w:val="both"/>
        <w:rPr>
          <w:rFonts w:ascii="Times New Roman" w:hAnsi="Times New Roman" w:cs="Times New Roman"/>
          <w:sz w:val="24"/>
          <w:szCs w:val="24"/>
        </w:rPr>
      </w:pPr>
      <w:r w:rsidRPr="00AE69CE">
        <w:rPr>
          <w:rFonts w:ascii="Times New Roman" w:hAnsi="Times New Roman" w:cs="Times New Roman"/>
          <w:sz w:val="24"/>
          <w:szCs w:val="24"/>
        </w:rPr>
        <w:t>Положение о закупочной комиссии Государственной корпорации «Ростех»;</w:t>
      </w:r>
    </w:p>
    <w:p w14:paraId="38016F67" w14:textId="77777777" w:rsidR="00AE69CE" w:rsidRPr="00AE69CE" w:rsidRDefault="00AE69CE" w:rsidP="00AE69CE">
      <w:pPr>
        <w:pStyle w:val="a4"/>
        <w:spacing w:after="0" w:line="240" w:lineRule="auto"/>
        <w:ind w:left="851"/>
        <w:jc w:val="both"/>
        <w:rPr>
          <w:rFonts w:ascii="Times New Roman" w:hAnsi="Times New Roman" w:cs="Times New Roman"/>
          <w:sz w:val="24"/>
          <w:szCs w:val="24"/>
        </w:rPr>
      </w:pPr>
      <w:r w:rsidRPr="00AE69CE">
        <w:rPr>
          <w:rFonts w:ascii="Times New Roman" w:hAnsi="Times New Roman" w:cs="Times New Roman"/>
          <w:sz w:val="24"/>
          <w:szCs w:val="24"/>
        </w:rPr>
        <w:t>Приложение 3</w:t>
      </w:r>
    </w:p>
    <w:p w14:paraId="2A1B88B4" w14:textId="77777777" w:rsidR="00AE69CE" w:rsidRDefault="00AE69CE" w:rsidP="00AE69CE">
      <w:pPr>
        <w:pStyle w:val="a4"/>
        <w:spacing w:after="0" w:line="240" w:lineRule="auto"/>
        <w:ind w:left="851"/>
        <w:jc w:val="both"/>
        <w:rPr>
          <w:rFonts w:ascii="Times New Roman" w:hAnsi="Times New Roman" w:cs="Times New Roman"/>
          <w:sz w:val="24"/>
          <w:szCs w:val="24"/>
        </w:rPr>
      </w:pPr>
      <w:r w:rsidRPr="00AE69CE">
        <w:rPr>
          <w:rFonts w:ascii="Times New Roman" w:hAnsi="Times New Roman" w:cs="Times New Roman"/>
          <w:sz w:val="24"/>
          <w:szCs w:val="24"/>
        </w:rPr>
        <w:t>Положение о специальной закупочной комиссии;</w:t>
      </w:r>
    </w:p>
    <w:p w14:paraId="7D582366" w14:textId="77777777" w:rsidR="00AE69CE" w:rsidRPr="00AE69CE" w:rsidRDefault="00AE69CE" w:rsidP="00AE69CE">
      <w:pPr>
        <w:pStyle w:val="a4"/>
        <w:spacing w:after="0" w:line="240" w:lineRule="auto"/>
        <w:ind w:left="851"/>
        <w:jc w:val="both"/>
        <w:rPr>
          <w:rFonts w:ascii="Times New Roman" w:hAnsi="Times New Roman" w:cs="Times New Roman"/>
          <w:sz w:val="24"/>
          <w:szCs w:val="24"/>
        </w:rPr>
      </w:pPr>
      <w:r w:rsidRPr="00AE69CE">
        <w:rPr>
          <w:rFonts w:ascii="Times New Roman" w:hAnsi="Times New Roman" w:cs="Times New Roman"/>
          <w:sz w:val="24"/>
          <w:szCs w:val="24"/>
        </w:rPr>
        <w:t>Приложение 4</w:t>
      </w:r>
    </w:p>
    <w:p w14:paraId="3953013B" w14:textId="77777777" w:rsidR="00AE69CE" w:rsidRDefault="00AE69CE" w:rsidP="00AE69CE">
      <w:pPr>
        <w:pStyle w:val="a4"/>
        <w:spacing w:after="0" w:line="240" w:lineRule="auto"/>
        <w:ind w:left="851"/>
        <w:jc w:val="both"/>
        <w:rPr>
          <w:rFonts w:ascii="Times New Roman" w:hAnsi="Times New Roman" w:cs="Times New Roman"/>
          <w:sz w:val="24"/>
          <w:szCs w:val="24"/>
        </w:rPr>
      </w:pPr>
      <w:r w:rsidRPr="00AE69CE">
        <w:rPr>
          <w:rFonts w:ascii="Times New Roman" w:hAnsi="Times New Roman" w:cs="Times New Roman"/>
          <w:sz w:val="24"/>
          <w:szCs w:val="24"/>
        </w:rPr>
        <w:t>Положение о закупочной комиссии заказчиков 2-го, 3-го уровней;</w:t>
      </w:r>
    </w:p>
    <w:p w14:paraId="406313F8" w14:textId="30267B79" w:rsidR="00AE69CE" w:rsidRDefault="00971460" w:rsidP="005652C4">
      <w:pPr>
        <w:pStyle w:val="a4"/>
        <w:keepNext/>
        <w:numPr>
          <w:ilvl w:val="0"/>
          <w:numId w:val="1"/>
        </w:numPr>
        <w:spacing w:before="120"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В раздел «Приложения к Положению» ввести следующие приложения, изложив их в новой редакции</w:t>
      </w:r>
      <w:r w:rsidR="00AE69CE">
        <w:rPr>
          <w:rFonts w:ascii="Times New Roman" w:hAnsi="Times New Roman" w:cs="Times New Roman"/>
          <w:sz w:val="24"/>
          <w:szCs w:val="24"/>
        </w:rPr>
        <w:t>:</w:t>
      </w:r>
    </w:p>
    <w:p w14:paraId="3401DB46" w14:textId="77777777" w:rsidR="00AE69CE" w:rsidRPr="00AE69CE" w:rsidRDefault="00AE69CE" w:rsidP="00AE69CE">
      <w:pPr>
        <w:pStyle w:val="a4"/>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AE69CE">
        <w:rPr>
          <w:rFonts w:ascii="Times New Roman" w:hAnsi="Times New Roman" w:cs="Times New Roman"/>
          <w:sz w:val="24"/>
          <w:szCs w:val="24"/>
        </w:rPr>
        <w:t>Приложение 1</w:t>
      </w:r>
    </w:p>
    <w:p w14:paraId="4645DF86" w14:textId="77777777" w:rsidR="00AE69CE" w:rsidRPr="00AE69CE" w:rsidRDefault="00AE69CE" w:rsidP="00AE69CE">
      <w:pPr>
        <w:pStyle w:val="a4"/>
        <w:spacing w:after="0" w:line="240" w:lineRule="auto"/>
        <w:ind w:left="851"/>
        <w:jc w:val="both"/>
        <w:rPr>
          <w:rFonts w:ascii="Times New Roman" w:hAnsi="Times New Roman" w:cs="Times New Roman"/>
          <w:sz w:val="24"/>
          <w:szCs w:val="24"/>
        </w:rPr>
      </w:pPr>
      <w:r w:rsidRPr="00AE69CE">
        <w:rPr>
          <w:rFonts w:ascii="Times New Roman" w:hAnsi="Times New Roman" w:cs="Times New Roman"/>
          <w:sz w:val="24"/>
          <w:szCs w:val="24"/>
        </w:rPr>
        <w:t>Положение о закупочной комиссии;</w:t>
      </w:r>
    </w:p>
    <w:p w14:paraId="019D0262" w14:textId="77777777" w:rsidR="00AE69CE" w:rsidRPr="00AE69CE" w:rsidRDefault="00AE69CE" w:rsidP="00AE69CE">
      <w:pPr>
        <w:pStyle w:val="a4"/>
        <w:spacing w:after="0" w:line="240" w:lineRule="auto"/>
        <w:ind w:left="851"/>
        <w:jc w:val="both"/>
        <w:rPr>
          <w:rFonts w:ascii="Times New Roman" w:hAnsi="Times New Roman" w:cs="Times New Roman"/>
          <w:sz w:val="24"/>
          <w:szCs w:val="24"/>
        </w:rPr>
      </w:pPr>
      <w:r w:rsidRPr="00AE69CE">
        <w:rPr>
          <w:rFonts w:ascii="Times New Roman" w:hAnsi="Times New Roman" w:cs="Times New Roman"/>
          <w:sz w:val="24"/>
          <w:szCs w:val="24"/>
        </w:rPr>
        <w:t>Приложение 2</w:t>
      </w:r>
    </w:p>
    <w:p w14:paraId="7F710FE3" w14:textId="77777777" w:rsidR="00AE69CE" w:rsidRPr="00AE69CE" w:rsidRDefault="00AE69CE" w:rsidP="00AE69CE">
      <w:pPr>
        <w:pStyle w:val="a4"/>
        <w:spacing w:after="0" w:line="240" w:lineRule="auto"/>
        <w:ind w:left="851"/>
        <w:jc w:val="both"/>
        <w:rPr>
          <w:rFonts w:ascii="Times New Roman" w:hAnsi="Times New Roman" w:cs="Times New Roman"/>
          <w:sz w:val="24"/>
          <w:szCs w:val="24"/>
        </w:rPr>
      </w:pPr>
      <w:r w:rsidRPr="00AE69CE">
        <w:rPr>
          <w:rFonts w:ascii="Times New Roman" w:hAnsi="Times New Roman" w:cs="Times New Roman"/>
          <w:sz w:val="24"/>
          <w:szCs w:val="24"/>
        </w:rPr>
        <w:t>Условия применения способов закупки;</w:t>
      </w:r>
    </w:p>
    <w:p w14:paraId="2F7B70B4" w14:textId="77777777" w:rsidR="00AE69CE" w:rsidRPr="00AE69CE" w:rsidRDefault="00AE69CE" w:rsidP="00AE69CE">
      <w:pPr>
        <w:pStyle w:val="a4"/>
        <w:spacing w:after="0" w:line="240" w:lineRule="auto"/>
        <w:ind w:left="851"/>
        <w:jc w:val="both"/>
        <w:rPr>
          <w:rFonts w:ascii="Times New Roman" w:hAnsi="Times New Roman" w:cs="Times New Roman"/>
          <w:sz w:val="24"/>
          <w:szCs w:val="24"/>
        </w:rPr>
      </w:pPr>
      <w:r w:rsidRPr="00AE69CE">
        <w:rPr>
          <w:rFonts w:ascii="Times New Roman" w:hAnsi="Times New Roman" w:cs="Times New Roman"/>
          <w:sz w:val="24"/>
          <w:szCs w:val="24"/>
        </w:rPr>
        <w:t>Приложение 3</w:t>
      </w:r>
    </w:p>
    <w:p w14:paraId="2D9F645C" w14:textId="77777777" w:rsidR="00AE69CE" w:rsidRPr="00AE69CE" w:rsidRDefault="00AE69CE" w:rsidP="00AE69CE">
      <w:pPr>
        <w:pStyle w:val="a4"/>
        <w:spacing w:after="0" w:line="240" w:lineRule="auto"/>
        <w:ind w:left="851"/>
        <w:jc w:val="both"/>
        <w:rPr>
          <w:rFonts w:ascii="Times New Roman" w:hAnsi="Times New Roman" w:cs="Times New Roman"/>
          <w:sz w:val="24"/>
          <w:szCs w:val="24"/>
        </w:rPr>
      </w:pPr>
      <w:r w:rsidRPr="00AE69CE">
        <w:rPr>
          <w:rFonts w:ascii="Times New Roman" w:hAnsi="Times New Roman" w:cs="Times New Roman"/>
          <w:sz w:val="24"/>
          <w:szCs w:val="24"/>
        </w:rPr>
        <w:t>Применимость формы закупки в зависимости от способа закупки;</w:t>
      </w:r>
    </w:p>
    <w:p w14:paraId="56D9F563" w14:textId="77777777" w:rsidR="00AE69CE" w:rsidRPr="00AE69CE" w:rsidRDefault="00AE69CE" w:rsidP="00AE69CE">
      <w:pPr>
        <w:pStyle w:val="a4"/>
        <w:spacing w:after="0" w:line="240" w:lineRule="auto"/>
        <w:ind w:left="851"/>
        <w:jc w:val="both"/>
        <w:rPr>
          <w:rFonts w:ascii="Times New Roman" w:hAnsi="Times New Roman" w:cs="Times New Roman"/>
          <w:sz w:val="24"/>
          <w:szCs w:val="24"/>
        </w:rPr>
      </w:pPr>
      <w:r w:rsidRPr="00AE69CE">
        <w:rPr>
          <w:rFonts w:ascii="Times New Roman" w:hAnsi="Times New Roman" w:cs="Times New Roman"/>
          <w:sz w:val="24"/>
          <w:szCs w:val="24"/>
        </w:rPr>
        <w:t>Приложение 4</w:t>
      </w:r>
    </w:p>
    <w:p w14:paraId="02A7BA40" w14:textId="77777777" w:rsidR="00AE69CE" w:rsidRPr="00AE69CE" w:rsidRDefault="00AE69CE" w:rsidP="00AE69CE">
      <w:pPr>
        <w:pStyle w:val="a4"/>
        <w:spacing w:after="0" w:line="240" w:lineRule="auto"/>
        <w:ind w:left="851"/>
        <w:jc w:val="both"/>
        <w:rPr>
          <w:rFonts w:ascii="Times New Roman" w:hAnsi="Times New Roman" w:cs="Times New Roman"/>
          <w:sz w:val="24"/>
          <w:szCs w:val="24"/>
        </w:rPr>
      </w:pPr>
      <w:r w:rsidRPr="00AE69CE">
        <w:rPr>
          <w:rFonts w:ascii="Times New Roman" w:hAnsi="Times New Roman" w:cs="Times New Roman"/>
          <w:sz w:val="24"/>
          <w:szCs w:val="24"/>
        </w:rPr>
        <w:t>Применимость дополнительных элементов в зависимости от способа закупки;</w:t>
      </w:r>
    </w:p>
    <w:p w14:paraId="77A0D036" w14:textId="77777777" w:rsidR="00AE69CE" w:rsidRDefault="00AE69CE" w:rsidP="00AE69CE">
      <w:pPr>
        <w:pStyle w:val="a4"/>
        <w:spacing w:after="0" w:line="240" w:lineRule="auto"/>
        <w:ind w:left="851"/>
        <w:jc w:val="both"/>
        <w:rPr>
          <w:rFonts w:ascii="Times New Roman" w:hAnsi="Times New Roman" w:cs="Times New Roman"/>
          <w:sz w:val="24"/>
          <w:szCs w:val="24"/>
        </w:rPr>
      </w:pPr>
      <w:r w:rsidRPr="00AE69CE">
        <w:rPr>
          <w:rFonts w:ascii="Times New Roman" w:hAnsi="Times New Roman" w:cs="Times New Roman"/>
          <w:sz w:val="24"/>
          <w:szCs w:val="24"/>
        </w:rPr>
        <w:t>Положение о деятельности комиссий по рассмотрению жалоб при осуществлении закупок в Государственной корпорации «Ростех»;</w:t>
      </w:r>
    </w:p>
    <w:p w14:paraId="460E3800" w14:textId="77777777" w:rsidR="00AE69CE" w:rsidRPr="00AE69CE" w:rsidRDefault="00AE69CE" w:rsidP="00AE69CE">
      <w:pPr>
        <w:pStyle w:val="a4"/>
        <w:spacing w:after="0" w:line="240" w:lineRule="auto"/>
        <w:ind w:left="851"/>
        <w:jc w:val="both"/>
        <w:rPr>
          <w:rFonts w:ascii="Times New Roman" w:hAnsi="Times New Roman" w:cs="Times New Roman"/>
          <w:sz w:val="24"/>
          <w:szCs w:val="24"/>
        </w:rPr>
      </w:pPr>
      <w:r w:rsidRPr="00AE69CE">
        <w:rPr>
          <w:rFonts w:ascii="Times New Roman" w:hAnsi="Times New Roman" w:cs="Times New Roman"/>
          <w:sz w:val="24"/>
          <w:szCs w:val="24"/>
        </w:rPr>
        <w:t>Приложение 10</w:t>
      </w:r>
    </w:p>
    <w:p w14:paraId="2A87233B" w14:textId="77777777" w:rsidR="00AE69CE" w:rsidRPr="00AE69CE" w:rsidRDefault="00AE69CE" w:rsidP="00AE69CE">
      <w:pPr>
        <w:pStyle w:val="a4"/>
        <w:spacing w:after="0" w:line="240" w:lineRule="auto"/>
        <w:ind w:left="851"/>
        <w:jc w:val="both"/>
        <w:rPr>
          <w:rFonts w:ascii="Times New Roman" w:hAnsi="Times New Roman" w:cs="Times New Roman"/>
          <w:sz w:val="24"/>
          <w:szCs w:val="24"/>
        </w:rPr>
      </w:pPr>
      <w:r w:rsidRPr="00AE69CE">
        <w:rPr>
          <w:rFonts w:ascii="Times New Roman" w:hAnsi="Times New Roman" w:cs="Times New Roman"/>
          <w:sz w:val="24"/>
          <w:szCs w:val="24"/>
        </w:rPr>
        <w:t xml:space="preserve">Требования к банкам, гарантии которых принимаются Корпорацией и организациями Корпорации в качестве обеспечения заявки и /или обеспечения </w:t>
      </w:r>
      <w:r w:rsidRPr="00AE69CE">
        <w:rPr>
          <w:rFonts w:ascii="Times New Roman" w:hAnsi="Times New Roman" w:cs="Times New Roman"/>
          <w:sz w:val="24"/>
          <w:szCs w:val="24"/>
        </w:rPr>
        <w:lastRenderedPageBreak/>
        <w:t>исполнения договора, заключаемого Корпорацией или организацией Корпорации по итогам процедуры закупки;</w:t>
      </w:r>
    </w:p>
    <w:p w14:paraId="1D5F5000" w14:textId="77777777" w:rsidR="00AE69CE" w:rsidRPr="00AE69CE" w:rsidRDefault="00AE69CE" w:rsidP="00AE69CE">
      <w:pPr>
        <w:pStyle w:val="a4"/>
        <w:spacing w:after="0" w:line="240" w:lineRule="auto"/>
        <w:ind w:left="851"/>
        <w:jc w:val="both"/>
        <w:rPr>
          <w:rFonts w:ascii="Times New Roman" w:hAnsi="Times New Roman" w:cs="Times New Roman"/>
          <w:sz w:val="24"/>
          <w:szCs w:val="24"/>
        </w:rPr>
      </w:pPr>
      <w:r w:rsidRPr="00AE69CE">
        <w:rPr>
          <w:rFonts w:ascii="Times New Roman" w:hAnsi="Times New Roman" w:cs="Times New Roman"/>
          <w:sz w:val="24"/>
          <w:szCs w:val="24"/>
        </w:rPr>
        <w:t>Приложение 11</w:t>
      </w:r>
    </w:p>
    <w:p w14:paraId="6C8CC100" w14:textId="77777777" w:rsidR="005D639E" w:rsidRDefault="00AE69CE" w:rsidP="00AE69CE">
      <w:pPr>
        <w:pStyle w:val="a4"/>
        <w:spacing w:after="0" w:line="240" w:lineRule="auto"/>
        <w:ind w:left="851"/>
        <w:contextualSpacing w:val="0"/>
        <w:jc w:val="both"/>
        <w:rPr>
          <w:rFonts w:ascii="Times New Roman" w:hAnsi="Times New Roman" w:cs="Times New Roman"/>
          <w:sz w:val="24"/>
          <w:szCs w:val="24"/>
        </w:rPr>
      </w:pPr>
      <w:r w:rsidRPr="00AE69CE">
        <w:rPr>
          <w:rFonts w:ascii="Times New Roman" w:hAnsi="Times New Roman" w:cs="Times New Roman"/>
          <w:sz w:val="24"/>
          <w:szCs w:val="24"/>
        </w:rPr>
        <w:t>Критерии, предъявляемые к поставщикам отдельных видов финансовых услуг.</w:t>
      </w:r>
      <w:r>
        <w:rPr>
          <w:rFonts w:ascii="Times New Roman" w:hAnsi="Times New Roman" w:cs="Times New Roman"/>
          <w:sz w:val="24"/>
          <w:szCs w:val="24"/>
        </w:rPr>
        <w:t>».</w:t>
      </w:r>
    </w:p>
    <w:p w14:paraId="796C9D12" w14:textId="77777777" w:rsidR="00DF73C4" w:rsidRDefault="00DF73C4" w:rsidP="00AE69CE">
      <w:pPr>
        <w:pStyle w:val="a4"/>
        <w:spacing w:after="0" w:line="240" w:lineRule="auto"/>
        <w:ind w:left="851"/>
        <w:contextualSpacing w:val="0"/>
        <w:jc w:val="both"/>
        <w:rPr>
          <w:rFonts w:ascii="Times New Roman" w:hAnsi="Times New Roman" w:cs="Times New Roman"/>
          <w:sz w:val="24"/>
          <w:szCs w:val="24"/>
        </w:rPr>
      </w:pPr>
    </w:p>
    <w:p w14:paraId="1BCFC4D5" w14:textId="1A41BE26" w:rsidR="00DF73C4" w:rsidRDefault="00636A7F" w:rsidP="00636A7F">
      <w:pPr>
        <w:pStyle w:val="a4"/>
        <w:numPr>
          <w:ilvl w:val="0"/>
          <w:numId w:val="1"/>
        </w:numPr>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С</w:t>
      </w:r>
      <w:r w:rsidR="00DF73C4">
        <w:rPr>
          <w:rFonts w:ascii="Times New Roman" w:hAnsi="Times New Roman" w:cs="Times New Roman"/>
          <w:sz w:val="24"/>
          <w:szCs w:val="24"/>
        </w:rPr>
        <w:t xml:space="preserve">носку </w:t>
      </w:r>
      <w:r w:rsidR="008672D5">
        <w:rPr>
          <w:rFonts w:ascii="Times New Roman" w:hAnsi="Times New Roman" w:cs="Times New Roman"/>
          <w:sz w:val="24"/>
          <w:szCs w:val="24"/>
        </w:rPr>
        <w:t>5</w:t>
      </w:r>
      <w:r w:rsidR="00DF73C4">
        <w:rPr>
          <w:rFonts w:ascii="Times New Roman" w:hAnsi="Times New Roman" w:cs="Times New Roman"/>
          <w:sz w:val="24"/>
          <w:szCs w:val="24"/>
        </w:rPr>
        <w:t xml:space="preserve"> к пункту </w:t>
      </w:r>
      <w:r w:rsidR="008672D5">
        <w:rPr>
          <w:rFonts w:ascii="Times New Roman" w:hAnsi="Times New Roman" w:cs="Times New Roman"/>
          <w:sz w:val="24"/>
          <w:szCs w:val="24"/>
        </w:rPr>
        <w:t xml:space="preserve">6.10 </w:t>
      </w:r>
      <w:r w:rsidR="00DF73C4">
        <w:rPr>
          <w:rFonts w:ascii="Times New Roman" w:hAnsi="Times New Roman" w:cs="Times New Roman"/>
          <w:sz w:val="24"/>
          <w:szCs w:val="24"/>
        </w:rPr>
        <w:t>приложения 5 изложить в следующей редакции:</w:t>
      </w:r>
    </w:p>
    <w:p w14:paraId="474F31D9" w14:textId="5E93B942" w:rsidR="008672D5" w:rsidRPr="008672D5" w:rsidRDefault="008672D5" w:rsidP="008672D5">
      <w:pPr>
        <w:pStyle w:val="ac"/>
        <w:ind w:left="709"/>
        <w:jc w:val="both"/>
        <w:rPr>
          <w:rFonts w:ascii="Times New Roman" w:eastAsiaTheme="minorHAnsi" w:hAnsi="Times New Roman"/>
          <w:sz w:val="24"/>
          <w:szCs w:val="24"/>
          <w:lang w:eastAsia="en-US"/>
        </w:rPr>
      </w:pPr>
      <w:r w:rsidRPr="008672D5">
        <w:rPr>
          <w:rFonts w:ascii="Times New Roman" w:eastAsiaTheme="minorHAnsi" w:hAnsi="Times New Roman"/>
          <w:sz w:val="24"/>
          <w:szCs w:val="24"/>
          <w:lang w:eastAsia="en-US"/>
        </w:rPr>
        <w:t>«Для Корпорации значением цены при расчете НМЦ закупки в отношении нескольких наименований продукции является стоимость единицы продукции, полученная в результате поиска ценовых значений.».</w:t>
      </w:r>
    </w:p>
    <w:p w14:paraId="6728825B" w14:textId="31F01276" w:rsidR="008672D5" w:rsidRDefault="008672D5" w:rsidP="008672D5">
      <w:pPr>
        <w:pStyle w:val="a4"/>
        <w:spacing w:after="0" w:line="240" w:lineRule="auto"/>
        <w:contextualSpacing w:val="0"/>
        <w:jc w:val="both"/>
        <w:rPr>
          <w:rFonts w:ascii="Times New Roman" w:hAnsi="Times New Roman" w:cs="Times New Roman"/>
          <w:sz w:val="24"/>
          <w:szCs w:val="24"/>
        </w:rPr>
      </w:pPr>
    </w:p>
    <w:p w14:paraId="3E14AD9E" w14:textId="77777777" w:rsidR="00636A7F" w:rsidRDefault="00636A7F" w:rsidP="00636A7F">
      <w:pPr>
        <w:pStyle w:val="a4"/>
        <w:spacing w:after="0" w:line="240" w:lineRule="auto"/>
        <w:contextualSpacing w:val="0"/>
        <w:jc w:val="both"/>
        <w:rPr>
          <w:rFonts w:ascii="Times New Roman" w:hAnsi="Times New Roman" w:cs="Times New Roman"/>
          <w:sz w:val="24"/>
          <w:szCs w:val="24"/>
        </w:rPr>
      </w:pPr>
    </w:p>
    <w:p w14:paraId="22ECDD86" w14:textId="77777777" w:rsidR="00DF73C4" w:rsidRPr="00AE69CE" w:rsidRDefault="00DF73C4" w:rsidP="00AE69CE">
      <w:pPr>
        <w:pStyle w:val="a4"/>
        <w:spacing w:after="0" w:line="240" w:lineRule="auto"/>
        <w:ind w:left="851"/>
        <w:contextualSpacing w:val="0"/>
        <w:jc w:val="both"/>
        <w:rPr>
          <w:rFonts w:ascii="Times New Roman" w:hAnsi="Times New Roman" w:cs="Times New Roman"/>
          <w:sz w:val="24"/>
          <w:szCs w:val="24"/>
        </w:rPr>
      </w:pPr>
    </w:p>
    <w:p w14:paraId="6ED51542" w14:textId="77777777" w:rsidR="005D639E" w:rsidRDefault="005D639E" w:rsidP="0095282A">
      <w:pPr>
        <w:pStyle w:val="a4"/>
        <w:spacing w:before="120" w:after="0" w:line="240" w:lineRule="auto"/>
        <w:ind w:left="851"/>
        <w:contextualSpacing w:val="0"/>
        <w:jc w:val="both"/>
        <w:rPr>
          <w:rFonts w:ascii="Times New Roman" w:hAnsi="Times New Roman" w:cs="Times New Roman"/>
          <w:sz w:val="24"/>
          <w:szCs w:val="24"/>
        </w:rPr>
      </w:pPr>
    </w:p>
    <w:sectPr w:rsidR="005D63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CDF40" w14:textId="77777777" w:rsidR="001C0551" w:rsidRDefault="001C0551" w:rsidP="00A54F63">
      <w:pPr>
        <w:spacing w:after="0" w:line="240" w:lineRule="auto"/>
      </w:pPr>
      <w:r>
        <w:separator/>
      </w:r>
    </w:p>
  </w:endnote>
  <w:endnote w:type="continuationSeparator" w:id="0">
    <w:p w14:paraId="173F1F8D" w14:textId="77777777" w:rsidR="001C0551" w:rsidRDefault="001C0551" w:rsidP="00A5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panose1 w:val="02000506030000020004"/>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381F6" w14:textId="77777777" w:rsidR="001C0551" w:rsidRDefault="001C0551" w:rsidP="00A54F63">
      <w:pPr>
        <w:spacing w:after="0" w:line="240" w:lineRule="auto"/>
      </w:pPr>
      <w:r>
        <w:separator/>
      </w:r>
    </w:p>
  </w:footnote>
  <w:footnote w:type="continuationSeparator" w:id="0">
    <w:p w14:paraId="054E0B87" w14:textId="77777777" w:rsidR="001C0551" w:rsidRDefault="001C0551" w:rsidP="00A54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0E7A"/>
    <w:multiLevelType w:val="hybridMultilevel"/>
    <w:tmpl w:val="BB16F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AE5A3F94">
      <w:start w:val="1"/>
      <w:numFmt w:val="decimal"/>
      <w:lvlText w:val="(%4)"/>
      <w:lvlJc w:val="left"/>
      <w:pPr>
        <w:ind w:left="2880" w:hanging="360"/>
      </w:pPr>
      <w:rPr>
        <w:rFonts w:ascii="Times New Roman" w:eastAsiaTheme="minorHAnsi" w:hAnsi="Times New Roman" w:cs="Times New Roman"/>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F3562"/>
    <w:multiLevelType w:val="multilevel"/>
    <w:tmpl w:val="7BFAA43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rPr>
    </w:lvl>
    <w:lvl w:ilvl="3">
      <w:start w:val="1"/>
      <w:numFmt w:val="decimal"/>
      <w:pStyle w:val="5"/>
      <w:lvlText w:val="(%4)"/>
      <w:lvlJc w:val="left"/>
      <w:pPr>
        <w:ind w:left="1986"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F0B46B5"/>
    <w:multiLevelType w:val="multilevel"/>
    <w:tmpl w:val="7C9AA7D4"/>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E42A89"/>
    <w:multiLevelType w:val="hybridMultilevel"/>
    <w:tmpl w:val="80FE2864"/>
    <w:lvl w:ilvl="0" w:tplc="4376988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63"/>
    <w:rsid w:val="00081234"/>
    <w:rsid w:val="0008223F"/>
    <w:rsid w:val="000871CC"/>
    <w:rsid w:val="001113E3"/>
    <w:rsid w:val="00111804"/>
    <w:rsid w:val="00152DE5"/>
    <w:rsid w:val="00155B0A"/>
    <w:rsid w:val="00167700"/>
    <w:rsid w:val="001B5F78"/>
    <w:rsid w:val="001C0551"/>
    <w:rsid w:val="001E77A3"/>
    <w:rsid w:val="001F48CE"/>
    <w:rsid w:val="0024084D"/>
    <w:rsid w:val="00281440"/>
    <w:rsid w:val="002C1320"/>
    <w:rsid w:val="002C544C"/>
    <w:rsid w:val="00337F3B"/>
    <w:rsid w:val="00340F7C"/>
    <w:rsid w:val="003442C2"/>
    <w:rsid w:val="00364347"/>
    <w:rsid w:val="003E5B50"/>
    <w:rsid w:val="00400CD6"/>
    <w:rsid w:val="00415E89"/>
    <w:rsid w:val="00461CDD"/>
    <w:rsid w:val="00491CE6"/>
    <w:rsid w:val="0054155A"/>
    <w:rsid w:val="005511B6"/>
    <w:rsid w:val="005652C4"/>
    <w:rsid w:val="00591657"/>
    <w:rsid w:val="005A59FB"/>
    <w:rsid w:val="005B7E6B"/>
    <w:rsid w:val="005D639E"/>
    <w:rsid w:val="0060607D"/>
    <w:rsid w:val="00610EBB"/>
    <w:rsid w:val="00636A7F"/>
    <w:rsid w:val="0065761D"/>
    <w:rsid w:val="006614A3"/>
    <w:rsid w:val="00770FE3"/>
    <w:rsid w:val="007A2796"/>
    <w:rsid w:val="007A3B4A"/>
    <w:rsid w:val="007D671F"/>
    <w:rsid w:val="0080377F"/>
    <w:rsid w:val="00821EDD"/>
    <w:rsid w:val="0085408F"/>
    <w:rsid w:val="008672D5"/>
    <w:rsid w:val="008C6D0D"/>
    <w:rsid w:val="008F510A"/>
    <w:rsid w:val="0090147C"/>
    <w:rsid w:val="0095282A"/>
    <w:rsid w:val="00971460"/>
    <w:rsid w:val="009938B5"/>
    <w:rsid w:val="009A5E0D"/>
    <w:rsid w:val="009D056B"/>
    <w:rsid w:val="00A0688D"/>
    <w:rsid w:val="00A119BF"/>
    <w:rsid w:val="00A1712D"/>
    <w:rsid w:val="00A54F63"/>
    <w:rsid w:val="00A879A7"/>
    <w:rsid w:val="00AA68D0"/>
    <w:rsid w:val="00AE69CE"/>
    <w:rsid w:val="00B31CA7"/>
    <w:rsid w:val="00B34AAE"/>
    <w:rsid w:val="00B43B23"/>
    <w:rsid w:val="00B8158A"/>
    <w:rsid w:val="00B96639"/>
    <w:rsid w:val="00BF299F"/>
    <w:rsid w:val="00C54917"/>
    <w:rsid w:val="00CD2E39"/>
    <w:rsid w:val="00D47455"/>
    <w:rsid w:val="00D601FA"/>
    <w:rsid w:val="00D80798"/>
    <w:rsid w:val="00DD4A58"/>
    <w:rsid w:val="00DE1FE4"/>
    <w:rsid w:val="00DF0C24"/>
    <w:rsid w:val="00DF73C4"/>
    <w:rsid w:val="00E1040E"/>
    <w:rsid w:val="00E20757"/>
    <w:rsid w:val="00E315CF"/>
    <w:rsid w:val="00EB3B11"/>
    <w:rsid w:val="00EF4ADC"/>
    <w:rsid w:val="00F42239"/>
    <w:rsid w:val="00FB2FD3"/>
    <w:rsid w:val="00FD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FFF6"/>
  <w15:docId w15:val="{5A6D7627-A0EF-46C7-BF22-E4A451F1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54F63"/>
    <w:pPr>
      <w:ind w:left="720"/>
      <w:contextualSpacing/>
    </w:pPr>
  </w:style>
  <w:style w:type="character" w:styleId="a5">
    <w:name w:val="annotation reference"/>
    <w:basedOn w:val="a1"/>
    <w:uiPriority w:val="99"/>
    <w:semiHidden/>
    <w:unhideWhenUsed/>
    <w:rsid w:val="0095282A"/>
    <w:rPr>
      <w:sz w:val="16"/>
      <w:szCs w:val="16"/>
    </w:rPr>
  </w:style>
  <w:style w:type="paragraph" w:styleId="a6">
    <w:name w:val="annotation text"/>
    <w:basedOn w:val="a0"/>
    <w:link w:val="a7"/>
    <w:uiPriority w:val="99"/>
    <w:semiHidden/>
    <w:unhideWhenUsed/>
    <w:rsid w:val="0095282A"/>
    <w:pPr>
      <w:spacing w:line="240" w:lineRule="auto"/>
    </w:pPr>
    <w:rPr>
      <w:sz w:val="20"/>
      <w:szCs w:val="20"/>
    </w:rPr>
  </w:style>
  <w:style w:type="character" w:customStyle="1" w:styleId="a7">
    <w:name w:val="Текст примечания Знак"/>
    <w:basedOn w:val="a1"/>
    <w:link w:val="a6"/>
    <w:uiPriority w:val="99"/>
    <w:semiHidden/>
    <w:rsid w:val="0095282A"/>
    <w:rPr>
      <w:sz w:val="20"/>
      <w:szCs w:val="20"/>
    </w:rPr>
  </w:style>
  <w:style w:type="paragraph" w:styleId="a8">
    <w:name w:val="annotation subject"/>
    <w:basedOn w:val="a6"/>
    <w:next w:val="a6"/>
    <w:link w:val="a9"/>
    <w:uiPriority w:val="99"/>
    <w:semiHidden/>
    <w:unhideWhenUsed/>
    <w:rsid w:val="0095282A"/>
    <w:rPr>
      <w:b/>
      <w:bCs/>
    </w:rPr>
  </w:style>
  <w:style w:type="character" w:customStyle="1" w:styleId="a9">
    <w:name w:val="Тема примечания Знак"/>
    <w:basedOn w:val="a7"/>
    <w:link w:val="a8"/>
    <w:uiPriority w:val="99"/>
    <w:semiHidden/>
    <w:rsid w:val="0095282A"/>
    <w:rPr>
      <w:b/>
      <w:bCs/>
      <w:sz w:val="20"/>
      <w:szCs w:val="20"/>
    </w:rPr>
  </w:style>
  <w:style w:type="paragraph" w:styleId="aa">
    <w:name w:val="Balloon Text"/>
    <w:basedOn w:val="a0"/>
    <w:link w:val="ab"/>
    <w:uiPriority w:val="99"/>
    <w:semiHidden/>
    <w:unhideWhenUsed/>
    <w:rsid w:val="0095282A"/>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5282A"/>
    <w:rPr>
      <w:rFonts w:ascii="Tahoma" w:hAnsi="Tahoma" w:cs="Tahoma"/>
      <w:sz w:val="16"/>
      <w:szCs w:val="16"/>
    </w:rPr>
  </w:style>
  <w:style w:type="paragraph" w:customStyle="1" w:styleId="3">
    <w:name w:val="[Ростех] Наименование Подраздела (Уровень 3)"/>
    <w:uiPriority w:val="99"/>
    <w:qFormat/>
    <w:rsid w:val="00337F3B"/>
    <w:pPr>
      <w:keepNext/>
      <w:keepLines/>
      <w:numPr>
        <w:ilvl w:val="1"/>
        <w:numId w:val="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337F3B"/>
    <w:pPr>
      <w:keepNext/>
      <w:keepLines/>
      <w:numPr>
        <w:numId w:val="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337F3B"/>
    <w:pPr>
      <w:numPr>
        <w:ilvl w:val="5"/>
        <w:numId w:val="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337F3B"/>
    <w:pPr>
      <w:numPr>
        <w:ilvl w:val="3"/>
        <w:numId w:val="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rsid w:val="00337F3B"/>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0"/>
    <w:uiPriority w:val="99"/>
    <w:qFormat/>
    <w:rsid w:val="00337F3B"/>
    <w:pPr>
      <w:numPr>
        <w:ilvl w:val="4"/>
        <w:numId w:val="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337F3B"/>
    <w:pPr>
      <w:numPr>
        <w:ilvl w:val="2"/>
        <w:numId w:val="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1"/>
    <w:link w:val="4"/>
    <w:uiPriority w:val="99"/>
    <w:rsid w:val="00337F3B"/>
    <w:rPr>
      <w:rFonts w:ascii="Proxima Nova ExCn Rg" w:eastAsia="Times New Roman" w:hAnsi="Proxima Nova ExCn Rg" w:cs="Times New Roman"/>
      <w:sz w:val="28"/>
      <w:szCs w:val="28"/>
      <w:lang w:eastAsia="ru-RU"/>
    </w:rPr>
  </w:style>
  <w:style w:type="character" w:customStyle="1" w:styleId="60">
    <w:name w:val="[Ростех] Текст Подпункта подпункта (Уровень 6) Знак"/>
    <w:basedOn w:val="a1"/>
    <w:link w:val="6"/>
    <w:uiPriority w:val="99"/>
    <w:rsid w:val="00B31CA7"/>
    <w:rPr>
      <w:rFonts w:ascii="Proxima Nova ExCn Rg" w:eastAsia="Times New Roman" w:hAnsi="Proxima Nova ExCn Rg" w:cs="Times New Roman"/>
      <w:sz w:val="28"/>
      <w:szCs w:val="28"/>
      <w:lang w:eastAsia="ru-RU"/>
    </w:rPr>
  </w:style>
  <w:style w:type="paragraph" w:styleId="ac">
    <w:name w:val="footnote text"/>
    <w:basedOn w:val="a0"/>
    <w:link w:val="ad"/>
    <w:uiPriority w:val="99"/>
    <w:semiHidden/>
    <w:rsid w:val="008672D5"/>
    <w:pPr>
      <w:spacing w:after="0" w:line="240" w:lineRule="auto"/>
    </w:pPr>
    <w:rPr>
      <w:rFonts w:ascii="Calibri" w:eastAsia="Calibri" w:hAnsi="Calibri" w:cs="Times New Roman"/>
      <w:sz w:val="20"/>
      <w:szCs w:val="20"/>
      <w:lang w:eastAsia="ru-RU"/>
    </w:rPr>
  </w:style>
  <w:style w:type="character" w:customStyle="1" w:styleId="ad">
    <w:name w:val="Текст сноски Знак"/>
    <w:basedOn w:val="a1"/>
    <w:link w:val="ac"/>
    <w:uiPriority w:val="99"/>
    <w:semiHidden/>
    <w:rsid w:val="008672D5"/>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689B8E13</Template>
  <TotalTime>64</TotalTime>
  <Pages>15</Pages>
  <Words>6288</Words>
  <Characters>35843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Анастасия Сергеевна</dc:creator>
  <cp:lastModifiedBy>Плиопайте Вилия Антано</cp:lastModifiedBy>
  <cp:revision>37</cp:revision>
  <dcterms:created xsi:type="dcterms:W3CDTF">2016-06-17T16:25:00Z</dcterms:created>
  <dcterms:modified xsi:type="dcterms:W3CDTF">2016-06-17T18:03:00Z</dcterms:modified>
</cp:coreProperties>
</file>